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1CB358" w14:textId="132C3C17" w:rsidR="00F41B93" w:rsidRPr="0015601F" w:rsidRDefault="00F41B93" w:rsidP="000757BC">
      <w:pPr>
        <w:spacing w:after="0" w:line="276" w:lineRule="auto"/>
        <w:jc w:val="both"/>
        <w:rPr>
          <w:rFonts w:ascii="Arial" w:hAnsi="Arial" w:cs="Arial"/>
          <w:b/>
          <w:sz w:val="24"/>
          <w:szCs w:val="28"/>
          <w:shd w:val="clear" w:color="auto" w:fill="FFFFFF"/>
        </w:rPr>
      </w:pPr>
      <w:r w:rsidRPr="006215C9">
        <w:rPr>
          <w:rFonts w:ascii="Arial" w:hAnsi="Arial" w:cs="Arial"/>
          <w:b/>
          <w:sz w:val="24"/>
          <w:szCs w:val="28"/>
          <w:shd w:val="clear" w:color="auto" w:fill="FFFFFF"/>
        </w:rPr>
        <w:t>ИЗМЕНЕ</w:t>
      </w:r>
      <w:r w:rsidRPr="0015601F">
        <w:rPr>
          <w:rFonts w:ascii="Arial" w:hAnsi="Arial" w:cs="Arial"/>
          <w:b/>
          <w:sz w:val="24"/>
          <w:szCs w:val="28"/>
          <w:shd w:val="clear" w:color="auto" w:fill="FFFFFF"/>
        </w:rPr>
        <w:t>НИЕ №</w:t>
      </w:r>
      <w:r w:rsidR="00A02967" w:rsidRPr="0015601F">
        <w:rPr>
          <w:rFonts w:ascii="Arial" w:hAnsi="Arial" w:cs="Arial"/>
          <w:b/>
          <w:sz w:val="24"/>
          <w:szCs w:val="28"/>
          <w:shd w:val="clear" w:color="auto" w:fill="FFFFFF"/>
        </w:rPr>
        <w:t xml:space="preserve"> </w:t>
      </w:r>
      <w:r w:rsidRPr="0015601F">
        <w:rPr>
          <w:rFonts w:ascii="Arial" w:hAnsi="Arial" w:cs="Arial"/>
          <w:b/>
          <w:sz w:val="24"/>
          <w:szCs w:val="28"/>
          <w:shd w:val="clear" w:color="auto" w:fill="FFFFFF"/>
        </w:rPr>
        <w:t>1</w:t>
      </w:r>
      <w:r w:rsidR="0070695B" w:rsidRPr="0015601F">
        <w:rPr>
          <w:rFonts w:ascii="Arial" w:hAnsi="Arial" w:cs="Arial"/>
          <w:b/>
          <w:sz w:val="24"/>
          <w:szCs w:val="28"/>
          <w:shd w:val="clear" w:color="auto" w:fill="FFFFFF"/>
        </w:rPr>
        <w:t xml:space="preserve"> </w:t>
      </w:r>
      <w:r w:rsidR="00051CFC" w:rsidRPr="0015601F">
        <w:rPr>
          <w:rFonts w:ascii="Arial" w:hAnsi="Arial" w:cs="Arial"/>
          <w:b/>
          <w:sz w:val="24"/>
          <w:szCs w:val="28"/>
          <w:shd w:val="clear" w:color="auto" w:fill="FFFFFF"/>
        </w:rPr>
        <w:t>ГОСТ 34454</w:t>
      </w:r>
      <w:r w:rsidR="0015601F">
        <w:rPr>
          <w:rFonts w:ascii="Arial" w:hAnsi="Arial" w:cs="Arial"/>
          <w:b/>
          <w:sz w:val="24"/>
          <w:szCs w:val="28"/>
          <w:shd w:val="clear" w:color="auto" w:fill="FFFFFF"/>
        </w:rPr>
        <w:t>–</w:t>
      </w:r>
      <w:r w:rsidR="00051CFC" w:rsidRPr="0015601F">
        <w:rPr>
          <w:rFonts w:ascii="Arial" w:hAnsi="Arial" w:cs="Arial"/>
          <w:b/>
          <w:sz w:val="24"/>
          <w:szCs w:val="28"/>
          <w:shd w:val="clear" w:color="auto" w:fill="FFFFFF"/>
        </w:rPr>
        <w:t xml:space="preserve">2018 Продукция молочная. Определение массовой доли белка методом </w:t>
      </w:r>
      <w:proofErr w:type="spellStart"/>
      <w:r w:rsidR="00051CFC" w:rsidRPr="0015601F">
        <w:rPr>
          <w:rFonts w:ascii="Arial" w:hAnsi="Arial" w:cs="Arial"/>
          <w:b/>
          <w:sz w:val="24"/>
          <w:szCs w:val="28"/>
          <w:shd w:val="clear" w:color="auto" w:fill="FFFFFF"/>
        </w:rPr>
        <w:t>Кьельдаля</w:t>
      </w:r>
      <w:proofErr w:type="spellEnd"/>
    </w:p>
    <w:p w14:paraId="2B08FD7D" w14:textId="77777777" w:rsidR="002646CB" w:rsidRPr="0015601F" w:rsidRDefault="002646CB" w:rsidP="00685C9D">
      <w:pPr>
        <w:spacing w:after="0" w:line="276" w:lineRule="auto"/>
        <w:jc w:val="both"/>
        <w:rPr>
          <w:rFonts w:ascii="Arial" w:hAnsi="Arial" w:cs="Arial"/>
          <w:b/>
          <w:sz w:val="24"/>
          <w:szCs w:val="24"/>
        </w:rPr>
      </w:pPr>
      <w:r w:rsidRPr="0015601F">
        <w:rPr>
          <w:rFonts w:ascii="Arial" w:hAnsi="Arial" w:cs="Arial"/>
          <w:b/>
          <w:sz w:val="24"/>
          <w:szCs w:val="24"/>
        </w:rPr>
        <w:t xml:space="preserve">Принято Межгосударственным советом по стандартизации, метрологии и сертификации (протокол №                                 от                                   </w:t>
      </w:r>
      <w:proofErr w:type="gramStart"/>
      <w:r w:rsidRPr="0015601F">
        <w:rPr>
          <w:rFonts w:ascii="Arial" w:hAnsi="Arial" w:cs="Arial"/>
          <w:b/>
          <w:sz w:val="24"/>
          <w:szCs w:val="24"/>
        </w:rPr>
        <w:t xml:space="preserve">  )</w:t>
      </w:r>
      <w:proofErr w:type="gramEnd"/>
    </w:p>
    <w:p w14:paraId="12F16F44" w14:textId="77777777" w:rsidR="002646CB" w:rsidRPr="006215C9" w:rsidRDefault="002646CB" w:rsidP="00685C9D">
      <w:pPr>
        <w:spacing w:after="0" w:line="276" w:lineRule="auto"/>
        <w:jc w:val="both"/>
        <w:rPr>
          <w:rFonts w:ascii="Arial" w:hAnsi="Arial" w:cs="Arial"/>
          <w:b/>
          <w:sz w:val="24"/>
          <w:szCs w:val="24"/>
        </w:rPr>
      </w:pPr>
      <w:r w:rsidRPr="006215C9">
        <w:rPr>
          <w:rFonts w:ascii="Arial" w:hAnsi="Arial" w:cs="Arial"/>
          <w:b/>
          <w:sz w:val="24"/>
          <w:szCs w:val="24"/>
        </w:rPr>
        <w:t>Зарегистрировано Бюро по стандартам МГС №</w:t>
      </w:r>
    </w:p>
    <w:p w14:paraId="7968610F" w14:textId="60415957" w:rsidR="000D4CD9" w:rsidRDefault="002646CB" w:rsidP="000D4CD9">
      <w:pPr>
        <w:tabs>
          <w:tab w:val="left" w:pos="6237"/>
        </w:tabs>
        <w:spacing w:after="0" w:line="276" w:lineRule="auto"/>
        <w:jc w:val="both"/>
        <w:rPr>
          <w:rFonts w:ascii="Arial" w:hAnsi="Arial" w:cs="Arial"/>
          <w:b/>
          <w:sz w:val="24"/>
          <w:szCs w:val="24"/>
        </w:rPr>
      </w:pPr>
      <w:r w:rsidRPr="006215C9">
        <w:rPr>
          <w:rFonts w:ascii="Arial" w:hAnsi="Arial" w:cs="Arial"/>
          <w:b/>
          <w:sz w:val="24"/>
          <w:szCs w:val="24"/>
        </w:rPr>
        <w:t>За приняти</w:t>
      </w:r>
      <w:r w:rsidR="000757BC" w:rsidRPr="006215C9">
        <w:rPr>
          <w:rFonts w:ascii="Arial" w:hAnsi="Arial" w:cs="Arial"/>
          <w:b/>
          <w:sz w:val="24"/>
          <w:szCs w:val="24"/>
        </w:rPr>
        <w:t>е</w:t>
      </w:r>
      <w:r w:rsidRPr="0015601F">
        <w:rPr>
          <w:rFonts w:ascii="Arial" w:hAnsi="Arial" w:cs="Arial"/>
          <w:b/>
          <w:sz w:val="24"/>
          <w:szCs w:val="24"/>
        </w:rPr>
        <w:t xml:space="preserve"> изменения проголосовали национальные органы по стандартизации следующих государств: </w:t>
      </w:r>
      <w:r w:rsidR="002517D4">
        <w:rPr>
          <w:rFonts w:ascii="Arial" w:hAnsi="Arial" w:cs="Arial"/>
          <w:b/>
          <w:sz w:val="24"/>
          <w:szCs w:val="24"/>
          <w:lang w:val="en-US"/>
        </w:rPr>
        <w:t>AM</w:t>
      </w:r>
      <w:r w:rsidR="002517D4">
        <w:rPr>
          <w:rFonts w:ascii="Arial" w:hAnsi="Arial" w:cs="Arial"/>
          <w:b/>
          <w:sz w:val="24"/>
          <w:szCs w:val="24"/>
        </w:rPr>
        <w:t xml:space="preserve">, </w:t>
      </w:r>
      <w:r w:rsidR="002517D4">
        <w:rPr>
          <w:rFonts w:ascii="Arial" w:hAnsi="Arial" w:cs="Arial"/>
          <w:b/>
          <w:sz w:val="24"/>
          <w:szCs w:val="24"/>
          <w:lang w:val="en-US"/>
        </w:rPr>
        <w:t>BY</w:t>
      </w:r>
      <w:r w:rsidR="002517D4">
        <w:rPr>
          <w:rFonts w:ascii="Arial" w:hAnsi="Arial" w:cs="Arial"/>
          <w:b/>
          <w:sz w:val="24"/>
          <w:szCs w:val="24"/>
        </w:rPr>
        <w:t xml:space="preserve">, </w:t>
      </w:r>
      <w:r w:rsidR="002517D4">
        <w:rPr>
          <w:rFonts w:ascii="Arial" w:hAnsi="Arial" w:cs="Arial"/>
          <w:b/>
          <w:sz w:val="24"/>
          <w:szCs w:val="24"/>
          <w:lang w:val="en-US"/>
        </w:rPr>
        <w:t>KZ</w:t>
      </w:r>
      <w:r w:rsidR="002517D4">
        <w:rPr>
          <w:rFonts w:ascii="Arial" w:hAnsi="Arial" w:cs="Arial"/>
          <w:b/>
          <w:sz w:val="24"/>
          <w:szCs w:val="24"/>
        </w:rPr>
        <w:t xml:space="preserve">, </w:t>
      </w:r>
      <w:r w:rsidR="002517D4">
        <w:rPr>
          <w:rFonts w:ascii="Arial" w:hAnsi="Arial" w:cs="Arial"/>
          <w:b/>
          <w:sz w:val="24"/>
          <w:szCs w:val="24"/>
          <w:lang w:val="en-US"/>
        </w:rPr>
        <w:t>UZ</w:t>
      </w:r>
      <w:r w:rsidR="002517D4">
        <w:rPr>
          <w:rFonts w:ascii="Arial" w:hAnsi="Arial" w:cs="Arial"/>
          <w:b/>
          <w:sz w:val="24"/>
          <w:szCs w:val="24"/>
        </w:rPr>
        <w:t xml:space="preserve">, </w:t>
      </w:r>
      <w:r w:rsidR="002517D4">
        <w:rPr>
          <w:rFonts w:ascii="Arial" w:hAnsi="Arial" w:cs="Arial"/>
          <w:b/>
          <w:sz w:val="24"/>
          <w:szCs w:val="24"/>
          <w:lang w:val="en-US"/>
        </w:rPr>
        <w:t>RU</w:t>
      </w:r>
      <w:r w:rsidR="000D4CD9">
        <w:rPr>
          <w:rFonts w:ascii="Arial" w:hAnsi="Arial" w:cs="Arial"/>
          <w:b/>
          <w:sz w:val="24"/>
          <w:szCs w:val="24"/>
        </w:rPr>
        <w:t xml:space="preserve"> </w:t>
      </w:r>
      <w:r w:rsidR="000D4CD9" w:rsidRPr="00810C00">
        <w:rPr>
          <w:rFonts w:ascii="Arial" w:hAnsi="Arial" w:cs="Arial"/>
          <w:b/>
          <w:sz w:val="24"/>
          <w:szCs w:val="24"/>
        </w:rPr>
        <w:t>[коды альфа-2 по МК (ИСО 3166) 004]</w:t>
      </w:r>
    </w:p>
    <w:p w14:paraId="6B02B8CF" w14:textId="77777777" w:rsidR="004F4430" w:rsidRPr="0015601F" w:rsidRDefault="004F4430" w:rsidP="00685C9D">
      <w:pPr>
        <w:spacing w:after="0" w:line="276" w:lineRule="auto"/>
        <w:ind w:firstLine="709"/>
        <w:jc w:val="both"/>
        <w:rPr>
          <w:rFonts w:ascii="Arial" w:hAnsi="Arial" w:cs="Arial"/>
          <w:b/>
          <w:sz w:val="24"/>
          <w:szCs w:val="28"/>
          <w:shd w:val="clear" w:color="auto" w:fill="FFFFFF"/>
        </w:rPr>
      </w:pPr>
      <w:r w:rsidRPr="0015601F">
        <w:rPr>
          <w:rFonts w:ascii="Arial" w:hAnsi="Arial" w:cs="Arial"/>
          <w:b/>
          <w:sz w:val="24"/>
          <w:szCs w:val="28"/>
        </w:rPr>
        <w:t>Дату введения в действие настоящего изменения устанавливают указанные национальные органы по стандартизации</w:t>
      </w:r>
    </w:p>
    <w:p w14:paraId="42D2F63F" w14:textId="77777777" w:rsidR="00653561" w:rsidRPr="0015601F" w:rsidRDefault="00653561" w:rsidP="00685C9D">
      <w:pPr>
        <w:spacing w:line="276" w:lineRule="auto"/>
        <w:ind w:firstLine="709"/>
        <w:jc w:val="both"/>
        <w:rPr>
          <w:rFonts w:ascii="Arial" w:hAnsi="Arial" w:cs="Arial"/>
          <w:sz w:val="24"/>
          <w:szCs w:val="24"/>
        </w:rPr>
      </w:pPr>
    </w:p>
    <w:p w14:paraId="032EC27E" w14:textId="385A81A5" w:rsidR="000A4CB5" w:rsidRDefault="00AE4B9B" w:rsidP="000A4CB5">
      <w:pPr>
        <w:spacing w:after="0" w:line="276" w:lineRule="auto"/>
        <w:ind w:firstLine="709"/>
        <w:jc w:val="both"/>
        <w:rPr>
          <w:rFonts w:ascii="Arial" w:hAnsi="Arial" w:cs="Arial"/>
          <w:sz w:val="24"/>
          <w:szCs w:val="24"/>
        </w:rPr>
      </w:pPr>
      <w:bookmarkStart w:id="0" w:name="_Hlk231496317"/>
      <w:r w:rsidRPr="006215C9">
        <w:rPr>
          <w:rFonts w:ascii="Arial" w:hAnsi="Arial" w:cs="Arial"/>
          <w:sz w:val="24"/>
          <w:szCs w:val="24"/>
        </w:rPr>
        <w:t>Содержание</w:t>
      </w:r>
      <w:r w:rsidR="000A4CB5">
        <w:rPr>
          <w:rFonts w:ascii="Arial" w:hAnsi="Arial" w:cs="Arial"/>
          <w:sz w:val="24"/>
          <w:szCs w:val="24"/>
        </w:rPr>
        <w:t xml:space="preserve">. </w:t>
      </w:r>
      <w:r w:rsidR="000A4CB5" w:rsidRPr="006215C9">
        <w:rPr>
          <w:rFonts w:ascii="Arial" w:hAnsi="Arial" w:cs="Arial"/>
          <w:sz w:val="24"/>
          <w:szCs w:val="24"/>
        </w:rPr>
        <w:t>Исключить</w:t>
      </w:r>
      <w:r w:rsidR="003E26FF">
        <w:rPr>
          <w:rFonts w:ascii="Arial" w:hAnsi="Arial" w:cs="Arial"/>
          <w:sz w:val="24"/>
          <w:szCs w:val="24"/>
        </w:rPr>
        <w:t>:</w:t>
      </w:r>
      <w:r w:rsidR="000A4CB5" w:rsidRPr="006215C9">
        <w:rPr>
          <w:rFonts w:ascii="Arial" w:hAnsi="Arial" w:cs="Arial"/>
          <w:sz w:val="24"/>
          <w:szCs w:val="24"/>
        </w:rPr>
        <w:t xml:space="preserve"> слово «Библиография»</w:t>
      </w:r>
      <w:r w:rsidR="000A4CB5">
        <w:rPr>
          <w:rFonts w:ascii="Arial" w:hAnsi="Arial" w:cs="Arial"/>
          <w:sz w:val="24"/>
          <w:szCs w:val="24"/>
        </w:rPr>
        <w:t>;</w:t>
      </w:r>
    </w:p>
    <w:p w14:paraId="7A275498" w14:textId="760C35F5" w:rsidR="006215C9" w:rsidRPr="006215C9" w:rsidRDefault="003E26FF" w:rsidP="000A4CB5">
      <w:pPr>
        <w:spacing w:after="0" w:line="276" w:lineRule="auto"/>
        <w:ind w:firstLine="709"/>
        <w:jc w:val="both"/>
        <w:rPr>
          <w:rFonts w:ascii="Arial" w:hAnsi="Arial" w:cs="Arial"/>
          <w:sz w:val="24"/>
          <w:szCs w:val="24"/>
        </w:rPr>
      </w:pPr>
      <w:r>
        <w:rPr>
          <w:rFonts w:ascii="Arial" w:hAnsi="Arial" w:cs="Arial"/>
          <w:sz w:val="24"/>
          <w:szCs w:val="24"/>
        </w:rPr>
        <w:t>д</w:t>
      </w:r>
      <w:r w:rsidR="000A4CB5">
        <w:rPr>
          <w:rFonts w:ascii="Arial" w:hAnsi="Arial" w:cs="Arial"/>
          <w:sz w:val="24"/>
          <w:szCs w:val="24"/>
        </w:rPr>
        <w:t>ополнить словами:</w:t>
      </w:r>
    </w:p>
    <w:p w14:paraId="1FA1DD08" w14:textId="438A3308" w:rsidR="00AE4B9B" w:rsidRPr="006215C9" w:rsidRDefault="00AE4B9B" w:rsidP="00AE4B9B">
      <w:pPr>
        <w:spacing w:after="0" w:line="276" w:lineRule="auto"/>
        <w:ind w:firstLine="709"/>
        <w:jc w:val="both"/>
        <w:rPr>
          <w:rFonts w:ascii="Arial" w:hAnsi="Arial" w:cs="Arial"/>
          <w:sz w:val="24"/>
          <w:szCs w:val="24"/>
        </w:rPr>
      </w:pPr>
      <w:r w:rsidRPr="006215C9">
        <w:rPr>
          <w:rFonts w:ascii="Arial" w:hAnsi="Arial" w:cs="Arial"/>
          <w:sz w:val="24"/>
          <w:szCs w:val="24"/>
        </w:rPr>
        <w:t>«Приложение Б</w:t>
      </w:r>
      <w:r w:rsidR="00A11B1B" w:rsidRPr="006215C9">
        <w:rPr>
          <w:rFonts w:ascii="Arial" w:hAnsi="Arial" w:cs="Arial"/>
          <w:sz w:val="24"/>
          <w:szCs w:val="24"/>
        </w:rPr>
        <w:t xml:space="preserve"> </w:t>
      </w:r>
      <w:bookmarkStart w:id="1" w:name="_Hlk231497828"/>
      <w:r w:rsidR="00A11B1B" w:rsidRPr="006215C9">
        <w:rPr>
          <w:rFonts w:ascii="Arial" w:hAnsi="Arial" w:cs="Arial"/>
          <w:sz w:val="24"/>
          <w:szCs w:val="24"/>
        </w:rPr>
        <w:t>(справочное)</w:t>
      </w:r>
      <w:r w:rsidRPr="006215C9">
        <w:rPr>
          <w:rFonts w:ascii="Arial" w:hAnsi="Arial" w:cs="Arial"/>
          <w:sz w:val="24"/>
          <w:szCs w:val="24"/>
        </w:rPr>
        <w:t xml:space="preserve"> </w:t>
      </w:r>
      <w:bookmarkEnd w:id="1"/>
      <w:r w:rsidR="00225062" w:rsidRPr="006215C9">
        <w:rPr>
          <w:rFonts w:ascii="Arial" w:hAnsi="Arial" w:cs="Arial"/>
          <w:sz w:val="24"/>
          <w:szCs w:val="24"/>
        </w:rPr>
        <w:t>Информация о применяемых нормативных правовых актах в государствах–участниках СНГ</w:t>
      </w:r>
      <w:r w:rsidRPr="006215C9">
        <w:rPr>
          <w:rFonts w:ascii="Arial" w:hAnsi="Arial" w:cs="Arial"/>
          <w:sz w:val="24"/>
          <w:szCs w:val="24"/>
        </w:rPr>
        <w:t>».</w:t>
      </w:r>
    </w:p>
    <w:p w14:paraId="7B10D09E" w14:textId="3066CB0A" w:rsidR="00092F0B" w:rsidRPr="006215C9" w:rsidRDefault="000A0DFC" w:rsidP="00685C9D">
      <w:pPr>
        <w:spacing w:after="0" w:line="276" w:lineRule="auto"/>
        <w:ind w:firstLine="709"/>
        <w:jc w:val="both"/>
        <w:rPr>
          <w:rFonts w:ascii="Arial" w:hAnsi="Arial" w:cs="Arial"/>
          <w:sz w:val="24"/>
          <w:szCs w:val="24"/>
        </w:rPr>
      </w:pPr>
      <w:r w:rsidRPr="006215C9">
        <w:rPr>
          <w:rFonts w:ascii="Arial" w:hAnsi="Arial" w:cs="Arial"/>
          <w:sz w:val="24"/>
          <w:szCs w:val="24"/>
        </w:rPr>
        <w:t xml:space="preserve">Раздел 2. </w:t>
      </w:r>
      <w:r w:rsidR="005B75C6" w:rsidRPr="006215C9">
        <w:rPr>
          <w:rFonts w:ascii="Arial" w:hAnsi="Arial" w:cs="Arial"/>
          <w:sz w:val="24"/>
          <w:szCs w:val="24"/>
        </w:rPr>
        <w:t xml:space="preserve">Заменить ссылки: датированные на недатированные, кроме </w:t>
      </w:r>
      <w:r w:rsidRPr="006215C9">
        <w:rPr>
          <w:rFonts w:ascii="Arial" w:hAnsi="Arial" w:cs="Arial"/>
          <w:sz w:val="24"/>
          <w:szCs w:val="24"/>
        </w:rPr>
        <w:br/>
      </w:r>
      <w:r w:rsidR="006215C9">
        <w:rPr>
          <w:rFonts w:ascii="Arial" w:hAnsi="Arial" w:cs="Arial"/>
          <w:sz w:val="24"/>
          <w:szCs w:val="24"/>
        </w:rPr>
        <w:t>ГОСТ ИСO 5725-1–</w:t>
      </w:r>
      <w:r w:rsidR="00E075D7">
        <w:rPr>
          <w:rFonts w:ascii="Arial" w:hAnsi="Arial" w:cs="Arial"/>
          <w:sz w:val="24"/>
          <w:szCs w:val="24"/>
        </w:rPr>
        <w:t>2003 и ГОСТ ИСO 5725-6–</w:t>
      </w:r>
      <w:r w:rsidR="005B75C6" w:rsidRPr="006215C9">
        <w:rPr>
          <w:rFonts w:ascii="Arial" w:hAnsi="Arial" w:cs="Arial"/>
          <w:sz w:val="24"/>
          <w:szCs w:val="24"/>
        </w:rPr>
        <w:t>2003;</w:t>
      </w:r>
    </w:p>
    <w:p w14:paraId="48E44B5F" w14:textId="1D9F01B2" w:rsidR="005B75C6" w:rsidRPr="006215C9" w:rsidRDefault="005B75C6" w:rsidP="005B75C6">
      <w:pPr>
        <w:spacing w:after="0" w:line="276" w:lineRule="auto"/>
        <w:ind w:firstLine="709"/>
        <w:jc w:val="both"/>
        <w:rPr>
          <w:rFonts w:ascii="Arial" w:hAnsi="Arial" w:cs="Arial"/>
          <w:sz w:val="24"/>
          <w:szCs w:val="24"/>
        </w:rPr>
      </w:pPr>
      <w:r w:rsidRPr="006215C9">
        <w:rPr>
          <w:rFonts w:ascii="Arial" w:hAnsi="Arial" w:cs="Arial"/>
          <w:sz w:val="24"/>
          <w:szCs w:val="24"/>
        </w:rPr>
        <w:t xml:space="preserve">«ГОСТ 12.1.019–79*» на «ГОСТ 12.1.019»; сноску * </w:t>
      </w:r>
      <w:r w:rsidR="0049439C" w:rsidRPr="006215C9">
        <w:rPr>
          <w:rFonts w:ascii="Arial" w:hAnsi="Arial" w:cs="Arial"/>
          <w:sz w:val="24"/>
          <w:szCs w:val="24"/>
        </w:rPr>
        <w:t>исключить;</w:t>
      </w:r>
    </w:p>
    <w:p w14:paraId="7810D5A3" w14:textId="171784B9" w:rsidR="0049439C" w:rsidRPr="006215C9" w:rsidRDefault="0049439C" w:rsidP="005B75C6">
      <w:pPr>
        <w:spacing w:after="0" w:line="276" w:lineRule="auto"/>
        <w:ind w:firstLine="709"/>
        <w:jc w:val="both"/>
        <w:rPr>
          <w:rFonts w:ascii="Arial" w:hAnsi="Arial" w:cs="Arial"/>
          <w:sz w:val="24"/>
          <w:szCs w:val="24"/>
        </w:rPr>
      </w:pPr>
      <w:r w:rsidRPr="006215C9">
        <w:rPr>
          <w:rFonts w:ascii="Arial" w:hAnsi="Arial" w:cs="Arial"/>
          <w:sz w:val="24"/>
          <w:szCs w:val="24"/>
        </w:rPr>
        <w:t>«ГОСТ 6709–72» на «ГОСТ 6709*</w:t>
      </w:r>
      <w:r w:rsidR="00B6222D" w:rsidRPr="006215C9">
        <w:rPr>
          <w:rFonts w:ascii="Arial" w:hAnsi="Arial" w:cs="Arial"/>
          <w:sz w:val="24"/>
          <w:szCs w:val="24"/>
        </w:rPr>
        <w:t>*</w:t>
      </w:r>
      <w:r w:rsidRPr="006215C9">
        <w:rPr>
          <w:rFonts w:ascii="Arial" w:hAnsi="Arial" w:cs="Arial"/>
          <w:sz w:val="24"/>
          <w:szCs w:val="24"/>
        </w:rPr>
        <w:t>»; дополнить сноской **</w:t>
      </w:r>
      <w:r w:rsidR="00F26ABD" w:rsidRPr="006215C9">
        <w:rPr>
          <w:rFonts w:ascii="Arial" w:hAnsi="Arial" w:cs="Arial"/>
          <w:sz w:val="24"/>
          <w:szCs w:val="24"/>
        </w:rPr>
        <w:t>:</w:t>
      </w:r>
    </w:p>
    <w:p w14:paraId="51ADEB0C" w14:textId="28AE9649" w:rsidR="005B75C6" w:rsidRPr="006215C9" w:rsidRDefault="0049439C" w:rsidP="00685C9D">
      <w:pPr>
        <w:spacing w:after="0" w:line="276" w:lineRule="auto"/>
        <w:ind w:firstLine="709"/>
        <w:jc w:val="both"/>
        <w:rPr>
          <w:rFonts w:ascii="Arial" w:hAnsi="Arial" w:cs="Arial"/>
          <w:sz w:val="24"/>
          <w:szCs w:val="24"/>
        </w:rPr>
      </w:pPr>
      <w:r w:rsidRPr="006215C9">
        <w:rPr>
          <w:rFonts w:ascii="Arial" w:hAnsi="Arial" w:cs="Arial"/>
          <w:sz w:val="24"/>
          <w:szCs w:val="24"/>
        </w:rPr>
        <w:t>«** В Российской Федерации действует ГОСТ Р 58144–2018»;</w:t>
      </w:r>
    </w:p>
    <w:p w14:paraId="4CC82A29" w14:textId="326B42BA" w:rsidR="0049439C" w:rsidRPr="006215C9" w:rsidRDefault="006215C9" w:rsidP="00685C9D">
      <w:pPr>
        <w:spacing w:after="0" w:line="276" w:lineRule="auto"/>
        <w:ind w:firstLine="709"/>
        <w:jc w:val="both"/>
        <w:rPr>
          <w:rFonts w:ascii="Arial" w:hAnsi="Arial" w:cs="Arial"/>
          <w:sz w:val="24"/>
          <w:szCs w:val="24"/>
        </w:rPr>
      </w:pPr>
      <w:r>
        <w:rPr>
          <w:rFonts w:ascii="Arial" w:hAnsi="Arial" w:cs="Arial"/>
          <w:sz w:val="24"/>
          <w:szCs w:val="24"/>
        </w:rPr>
        <w:t>«ГОСТ 27752–</w:t>
      </w:r>
      <w:r w:rsidR="0049439C" w:rsidRPr="006215C9">
        <w:rPr>
          <w:rFonts w:ascii="Arial" w:hAnsi="Arial" w:cs="Arial"/>
          <w:sz w:val="24"/>
          <w:szCs w:val="24"/>
        </w:rPr>
        <w:t>88» на «ГОСТ 27752</w:t>
      </w:r>
      <w:r w:rsidR="00B6222D" w:rsidRPr="006215C9">
        <w:rPr>
          <w:rFonts w:ascii="Arial" w:hAnsi="Arial" w:cs="Arial"/>
          <w:sz w:val="24"/>
          <w:szCs w:val="24"/>
        </w:rPr>
        <w:t>***</w:t>
      </w:r>
      <w:r w:rsidR="0049439C" w:rsidRPr="006215C9">
        <w:rPr>
          <w:rFonts w:ascii="Arial" w:hAnsi="Arial" w:cs="Arial"/>
          <w:sz w:val="24"/>
          <w:szCs w:val="24"/>
        </w:rPr>
        <w:t>»; дополнить сноской ***</w:t>
      </w:r>
      <w:r w:rsidR="00F26ABD" w:rsidRPr="006215C9">
        <w:rPr>
          <w:rFonts w:ascii="Arial" w:hAnsi="Arial" w:cs="Arial"/>
          <w:sz w:val="24"/>
          <w:szCs w:val="24"/>
        </w:rPr>
        <w:t>:</w:t>
      </w:r>
    </w:p>
    <w:p w14:paraId="2D7BC26A" w14:textId="7A5D311B" w:rsidR="00F26ABD" w:rsidRPr="006215C9" w:rsidRDefault="00F26ABD" w:rsidP="00685C9D">
      <w:pPr>
        <w:spacing w:after="0" w:line="276" w:lineRule="auto"/>
        <w:ind w:firstLine="709"/>
        <w:jc w:val="both"/>
        <w:rPr>
          <w:rFonts w:ascii="Arial" w:hAnsi="Arial" w:cs="Arial"/>
          <w:sz w:val="24"/>
          <w:szCs w:val="24"/>
        </w:rPr>
      </w:pPr>
      <w:r w:rsidRPr="006215C9">
        <w:rPr>
          <w:rFonts w:ascii="Arial" w:hAnsi="Arial" w:cs="Arial"/>
          <w:sz w:val="24"/>
          <w:szCs w:val="24"/>
        </w:rPr>
        <w:t>«*** В Российской Федерации действует</w:t>
      </w:r>
      <w:r w:rsidRPr="006215C9">
        <w:t xml:space="preserve"> </w:t>
      </w:r>
      <w:r w:rsidRPr="006215C9">
        <w:rPr>
          <w:rFonts w:ascii="Arial" w:hAnsi="Arial" w:cs="Arial"/>
          <w:sz w:val="24"/>
          <w:szCs w:val="24"/>
        </w:rPr>
        <w:t>ГОСТ Р 72031–2025»;</w:t>
      </w:r>
    </w:p>
    <w:p w14:paraId="6A8E7DBC" w14:textId="67481ADF" w:rsidR="0070796E" w:rsidRPr="006215C9" w:rsidRDefault="00F26ABD" w:rsidP="00685C9D">
      <w:pPr>
        <w:spacing w:after="0" w:line="276" w:lineRule="auto"/>
        <w:ind w:firstLine="709"/>
        <w:jc w:val="both"/>
        <w:rPr>
          <w:rFonts w:ascii="Arial" w:hAnsi="Arial" w:cs="Arial"/>
          <w:sz w:val="24"/>
          <w:szCs w:val="24"/>
        </w:rPr>
      </w:pPr>
      <w:r w:rsidRPr="006215C9">
        <w:rPr>
          <w:rFonts w:ascii="Arial" w:hAnsi="Arial" w:cs="Arial"/>
          <w:sz w:val="24"/>
          <w:szCs w:val="24"/>
        </w:rPr>
        <w:t>п</w:t>
      </w:r>
      <w:r w:rsidR="0070796E" w:rsidRPr="006215C9">
        <w:rPr>
          <w:rFonts w:ascii="Arial" w:hAnsi="Arial" w:cs="Arial"/>
          <w:sz w:val="24"/>
          <w:szCs w:val="24"/>
        </w:rPr>
        <w:t>римечание</w:t>
      </w:r>
      <w:r w:rsidR="00177D1F" w:rsidRPr="006215C9">
        <w:rPr>
          <w:rFonts w:ascii="Arial" w:hAnsi="Arial" w:cs="Arial"/>
          <w:sz w:val="24"/>
          <w:szCs w:val="24"/>
        </w:rPr>
        <w:t xml:space="preserve"> </w:t>
      </w:r>
      <w:r w:rsidR="000757BC" w:rsidRPr="006215C9">
        <w:rPr>
          <w:rFonts w:ascii="Arial" w:hAnsi="Arial" w:cs="Arial"/>
          <w:sz w:val="24"/>
          <w:szCs w:val="24"/>
        </w:rPr>
        <w:t>изложить в новой редакции</w:t>
      </w:r>
      <w:r w:rsidR="0070796E" w:rsidRPr="006215C9">
        <w:rPr>
          <w:rFonts w:ascii="Arial" w:hAnsi="Arial" w:cs="Arial"/>
          <w:sz w:val="24"/>
          <w:szCs w:val="24"/>
        </w:rPr>
        <w:t xml:space="preserve">: </w:t>
      </w:r>
    </w:p>
    <w:bookmarkEnd w:id="0"/>
    <w:p w14:paraId="4A73D2D9" w14:textId="07EE7808" w:rsidR="002249B1" w:rsidRPr="0015601F" w:rsidRDefault="0070796E" w:rsidP="00DD65C7">
      <w:pPr>
        <w:spacing w:after="0" w:line="240" w:lineRule="auto"/>
        <w:ind w:firstLine="709"/>
        <w:jc w:val="both"/>
        <w:rPr>
          <w:rFonts w:ascii="Arial" w:hAnsi="Arial" w:cs="Arial"/>
        </w:rPr>
      </w:pPr>
      <w:r w:rsidRPr="0015601F">
        <w:rPr>
          <w:rFonts w:ascii="Arial" w:hAnsi="Arial" w:cs="Arial"/>
        </w:rPr>
        <w:t>«</w:t>
      </w:r>
      <w:r w:rsidR="002C79B8" w:rsidRPr="0015601F">
        <w:rPr>
          <w:rFonts w:ascii="Arial" w:hAnsi="Arial" w:cs="Arial"/>
          <w:color w:val="000000"/>
          <w:spacing w:val="40"/>
        </w:rPr>
        <w:t>Примечание</w:t>
      </w:r>
      <w:r w:rsidR="002C79B8" w:rsidRPr="0015601F">
        <w:rPr>
          <w:rFonts w:ascii="Arial" w:hAnsi="Arial" w:cs="Arial"/>
          <w:color w:val="000000"/>
          <w:spacing w:val="20"/>
        </w:rPr>
        <w:t xml:space="preserve"> </w:t>
      </w:r>
      <w:r w:rsidR="002C79B8" w:rsidRPr="0015601F">
        <w:rPr>
          <w:rFonts w:ascii="Arial" w:hAnsi="Arial" w:cs="Arial"/>
          <w:color w:val="000000"/>
        </w:rPr>
        <w:t xml:space="preserve">– </w:t>
      </w:r>
      <w:r w:rsidR="009E1D2C" w:rsidRPr="0015601F">
        <w:rPr>
          <w:rFonts w:ascii="Arial" w:hAnsi="Arial" w:cs="Arial"/>
        </w:rPr>
        <w:t xml:space="preserve">При пользовании настоящим стандартом целесообразно проверить действие ссылочных стандартов </w:t>
      </w:r>
      <w:r w:rsidR="009E1D2C" w:rsidRPr="006215C9">
        <w:rPr>
          <w:rFonts w:ascii="Arial" w:hAnsi="Arial" w:cs="Arial"/>
        </w:rPr>
        <w:t>и классификаторов</w:t>
      </w:r>
      <w:r w:rsidR="009E1D2C" w:rsidRPr="0015601F">
        <w:rPr>
          <w:rFonts w:ascii="Arial" w:hAnsi="Arial" w:cs="Arial"/>
        </w:rPr>
        <w:t xml:space="preserve"> на официальном интернет-сайте Межгосударственного совета по стандартизации, метрологии и сертификации (www.easc.by) или по указателям национальных стандартов, издаваемым в государствах, указанных в предисловии, или на официальных сайтах соответствующих национальных органов по стандартизации. Если на документ дана недатированная ссылка, то следует использовать документ, действующий на текущий момент, с учетом всех внесенных в него изменений. Если заменен ссылочный документ, на который дана датированная ссылка, то следует использовать указанную версию этого документа. Если после принятия настоящего стандарта в ссылочный документ, на который дана датированная ссылка, внесено изменение, затрагивающее положение, на которое дана ссылка, то это положение применяется без учета данного изменения. Если ссылочный документ отменен без замены, то положение, в котором дана ссылка на него, применяется в час</w:t>
      </w:r>
      <w:r w:rsidR="00A00E12" w:rsidRPr="0015601F">
        <w:rPr>
          <w:rFonts w:ascii="Arial" w:hAnsi="Arial" w:cs="Arial"/>
        </w:rPr>
        <w:t>ти, не затрагивающей эту ссылку</w:t>
      </w:r>
      <w:r w:rsidRPr="0015601F">
        <w:rPr>
          <w:rFonts w:ascii="Arial" w:hAnsi="Arial" w:cs="Arial"/>
        </w:rPr>
        <w:t>»</w:t>
      </w:r>
      <w:r w:rsidR="00A00E12" w:rsidRPr="0015601F">
        <w:rPr>
          <w:rFonts w:ascii="Arial" w:hAnsi="Arial" w:cs="Arial"/>
        </w:rPr>
        <w:t>.</w:t>
      </w:r>
    </w:p>
    <w:p w14:paraId="7EB19AA6" w14:textId="77777777" w:rsidR="005120E1" w:rsidRPr="0015601F" w:rsidRDefault="005120E1" w:rsidP="00685C9D">
      <w:pPr>
        <w:spacing w:after="0" w:line="276" w:lineRule="auto"/>
        <w:ind w:firstLine="709"/>
        <w:jc w:val="both"/>
        <w:rPr>
          <w:rFonts w:ascii="Arial" w:hAnsi="Arial" w:cs="Arial"/>
          <w:sz w:val="24"/>
          <w:szCs w:val="24"/>
        </w:rPr>
      </w:pPr>
    </w:p>
    <w:p w14:paraId="228CFC9C" w14:textId="503893F3" w:rsidR="00A73E28" w:rsidRPr="006215C9" w:rsidRDefault="00A73E28" w:rsidP="00685C9D">
      <w:pPr>
        <w:spacing w:after="0" w:line="276" w:lineRule="auto"/>
        <w:ind w:firstLine="709"/>
        <w:jc w:val="both"/>
        <w:rPr>
          <w:rFonts w:ascii="Arial" w:hAnsi="Arial" w:cs="Arial"/>
          <w:sz w:val="24"/>
          <w:szCs w:val="24"/>
        </w:rPr>
      </w:pPr>
      <w:r w:rsidRPr="006215C9">
        <w:rPr>
          <w:rFonts w:ascii="Arial" w:hAnsi="Arial" w:cs="Arial"/>
          <w:sz w:val="24"/>
          <w:szCs w:val="24"/>
        </w:rPr>
        <w:t xml:space="preserve">Раздел 3. Первый абзац. </w:t>
      </w:r>
      <w:bookmarkStart w:id="2" w:name="_Hlk231498073"/>
      <w:r w:rsidRPr="006215C9">
        <w:rPr>
          <w:rFonts w:ascii="Arial" w:hAnsi="Arial" w:cs="Arial"/>
          <w:sz w:val="24"/>
          <w:szCs w:val="24"/>
        </w:rPr>
        <w:t>Заменить ссылку</w:t>
      </w:r>
      <w:r w:rsidR="00A11B1B" w:rsidRPr="006215C9">
        <w:rPr>
          <w:rFonts w:ascii="Arial" w:hAnsi="Arial" w:cs="Arial"/>
          <w:sz w:val="24"/>
          <w:szCs w:val="24"/>
        </w:rPr>
        <w:t>:</w:t>
      </w:r>
      <w:r w:rsidRPr="006215C9">
        <w:rPr>
          <w:rFonts w:ascii="Arial" w:hAnsi="Arial" w:cs="Arial"/>
          <w:sz w:val="24"/>
          <w:szCs w:val="24"/>
        </w:rPr>
        <w:t xml:space="preserve"> </w:t>
      </w:r>
      <w:r w:rsidR="00A11B1B" w:rsidRPr="006215C9">
        <w:rPr>
          <w:rFonts w:ascii="Arial" w:hAnsi="Arial" w:cs="Arial"/>
          <w:sz w:val="24"/>
          <w:szCs w:val="24"/>
        </w:rPr>
        <w:t>«</w:t>
      </w:r>
      <w:r w:rsidR="00DD65C7" w:rsidRPr="006215C9">
        <w:rPr>
          <w:rFonts w:ascii="Arial" w:hAnsi="Arial" w:cs="Arial"/>
          <w:sz w:val="24"/>
          <w:szCs w:val="24"/>
        </w:rPr>
        <w:t xml:space="preserve">по </w:t>
      </w:r>
      <w:r w:rsidRPr="006215C9">
        <w:rPr>
          <w:rFonts w:ascii="Arial" w:hAnsi="Arial" w:cs="Arial"/>
          <w:sz w:val="24"/>
          <w:szCs w:val="24"/>
        </w:rPr>
        <w:t>[</w:t>
      </w:r>
      <w:r w:rsidR="00A92953" w:rsidRPr="006215C9">
        <w:rPr>
          <w:rFonts w:ascii="Arial" w:hAnsi="Arial" w:cs="Arial"/>
          <w:sz w:val="24"/>
          <w:szCs w:val="24"/>
        </w:rPr>
        <w:t>1</w:t>
      </w:r>
      <w:r w:rsidRPr="006215C9">
        <w:rPr>
          <w:rFonts w:ascii="Arial" w:hAnsi="Arial" w:cs="Arial"/>
          <w:sz w:val="24"/>
          <w:szCs w:val="24"/>
        </w:rPr>
        <w:t>]</w:t>
      </w:r>
      <w:r w:rsidR="00A11B1B" w:rsidRPr="006215C9">
        <w:rPr>
          <w:rFonts w:ascii="Arial" w:hAnsi="Arial" w:cs="Arial"/>
          <w:sz w:val="24"/>
          <w:szCs w:val="24"/>
        </w:rPr>
        <w:t>»</w:t>
      </w:r>
      <w:r w:rsidRPr="006215C9">
        <w:rPr>
          <w:rFonts w:ascii="Arial" w:hAnsi="Arial" w:cs="Arial"/>
          <w:sz w:val="24"/>
          <w:szCs w:val="24"/>
        </w:rPr>
        <w:t xml:space="preserve"> на «</w:t>
      </w:r>
      <w:bookmarkStart w:id="3" w:name="_Hlk168493502"/>
      <w:r w:rsidR="00A11B1B" w:rsidRPr="006215C9">
        <w:rPr>
          <w:rFonts w:ascii="Arial" w:hAnsi="Arial" w:cs="Arial"/>
          <w:sz w:val="24"/>
          <w:szCs w:val="24"/>
        </w:rPr>
        <w:t xml:space="preserve">по </w:t>
      </w:r>
      <w:r w:rsidRPr="006215C9">
        <w:rPr>
          <w:rFonts w:ascii="Arial" w:hAnsi="Arial" w:cs="Arial"/>
          <w:sz w:val="24"/>
          <w:szCs w:val="24"/>
        </w:rPr>
        <w:t>нормативным правовым актам, действующим на территории государства, принявшего</w:t>
      </w:r>
      <w:r w:rsidR="00A11B1B" w:rsidRPr="006215C9">
        <w:rPr>
          <w:rFonts w:ascii="Arial" w:hAnsi="Arial" w:cs="Arial"/>
          <w:sz w:val="24"/>
          <w:szCs w:val="24"/>
        </w:rPr>
        <w:t xml:space="preserve"> настоящий</w:t>
      </w:r>
      <w:r w:rsidRPr="006215C9">
        <w:rPr>
          <w:rFonts w:ascii="Arial" w:hAnsi="Arial" w:cs="Arial"/>
          <w:sz w:val="24"/>
          <w:szCs w:val="24"/>
        </w:rPr>
        <w:t xml:space="preserve"> стандарт</w:t>
      </w:r>
      <w:bookmarkEnd w:id="3"/>
      <w:r w:rsidR="00A11B1B" w:rsidRPr="006215C9">
        <w:rPr>
          <w:rFonts w:ascii="Arial" w:hAnsi="Arial" w:cs="Arial"/>
          <w:sz w:val="24"/>
          <w:szCs w:val="24"/>
        </w:rPr>
        <w:t>,</w:t>
      </w:r>
      <w:r w:rsidRPr="006215C9">
        <w:rPr>
          <w:rFonts w:ascii="Arial" w:hAnsi="Arial" w:cs="Arial"/>
          <w:sz w:val="24"/>
          <w:szCs w:val="24"/>
        </w:rPr>
        <w:t>»</w:t>
      </w:r>
      <w:r w:rsidR="00DD65C7" w:rsidRPr="006215C9">
        <w:rPr>
          <w:rFonts w:ascii="Arial" w:hAnsi="Arial" w:cs="Arial"/>
          <w:sz w:val="24"/>
          <w:szCs w:val="24"/>
        </w:rPr>
        <w:t>;</w:t>
      </w:r>
    </w:p>
    <w:p w14:paraId="0B88DA17" w14:textId="6294815C" w:rsidR="00A11B1B" w:rsidRPr="006215C9" w:rsidRDefault="00DD65C7" w:rsidP="00685C9D">
      <w:pPr>
        <w:spacing w:after="0" w:line="276" w:lineRule="auto"/>
        <w:ind w:firstLine="709"/>
        <w:jc w:val="both"/>
        <w:rPr>
          <w:rFonts w:ascii="Arial" w:hAnsi="Arial" w:cs="Arial"/>
          <w:sz w:val="24"/>
          <w:szCs w:val="24"/>
        </w:rPr>
      </w:pPr>
      <w:r w:rsidRPr="006215C9">
        <w:rPr>
          <w:rFonts w:ascii="Arial" w:hAnsi="Arial" w:cs="Arial"/>
          <w:sz w:val="24"/>
          <w:szCs w:val="24"/>
        </w:rPr>
        <w:t>д</w:t>
      </w:r>
      <w:r w:rsidR="00A11B1B" w:rsidRPr="006215C9">
        <w:rPr>
          <w:rFonts w:ascii="Arial" w:hAnsi="Arial" w:cs="Arial"/>
          <w:sz w:val="24"/>
          <w:szCs w:val="24"/>
        </w:rPr>
        <w:t>ополнить примечанием:</w:t>
      </w:r>
    </w:p>
    <w:bookmarkEnd w:id="2"/>
    <w:p w14:paraId="15C3B043" w14:textId="42767F88" w:rsidR="00A73E28" w:rsidRPr="006215C9" w:rsidRDefault="00A11B1B" w:rsidP="00685C9D">
      <w:pPr>
        <w:spacing w:after="0" w:line="276" w:lineRule="auto"/>
        <w:ind w:firstLine="709"/>
        <w:jc w:val="both"/>
        <w:rPr>
          <w:rFonts w:ascii="Arial" w:hAnsi="Arial" w:cs="Arial"/>
          <w:color w:val="000000"/>
          <w:szCs w:val="24"/>
        </w:rPr>
      </w:pPr>
      <w:r w:rsidRPr="006215C9">
        <w:rPr>
          <w:rFonts w:ascii="Arial" w:hAnsi="Arial" w:cs="Arial"/>
          <w:color w:val="000000"/>
          <w:spacing w:val="20"/>
          <w:szCs w:val="24"/>
        </w:rPr>
        <w:t>«</w:t>
      </w:r>
      <w:r w:rsidR="00A73E28" w:rsidRPr="006215C9">
        <w:rPr>
          <w:rFonts w:ascii="Arial" w:hAnsi="Arial" w:cs="Arial"/>
          <w:color w:val="000000"/>
          <w:spacing w:val="40"/>
          <w:szCs w:val="24"/>
        </w:rPr>
        <w:t>Примечание</w:t>
      </w:r>
      <w:r w:rsidR="00A73E28" w:rsidRPr="006215C9">
        <w:rPr>
          <w:rFonts w:ascii="Arial" w:hAnsi="Arial" w:cs="Arial"/>
          <w:color w:val="000000"/>
          <w:szCs w:val="24"/>
        </w:rPr>
        <w:t xml:space="preserve"> — Информация о нормативных правовых актах приведена в приложении Б</w:t>
      </w:r>
      <w:r w:rsidRPr="006215C9">
        <w:rPr>
          <w:rFonts w:ascii="Arial" w:hAnsi="Arial" w:cs="Arial"/>
          <w:color w:val="000000"/>
          <w:szCs w:val="24"/>
        </w:rPr>
        <w:t>»</w:t>
      </w:r>
      <w:r w:rsidR="00A73E28" w:rsidRPr="006215C9">
        <w:rPr>
          <w:rFonts w:ascii="Arial" w:hAnsi="Arial" w:cs="Arial"/>
          <w:color w:val="000000"/>
          <w:szCs w:val="24"/>
        </w:rPr>
        <w:t>.</w:t>
      </w:r>
    </w:p>
    <w:p w14:paraId="0484F3F7" w14:textId="0421B4EB" w:rsidR="006E0531" w:rsidRPr="006215C9" w:rsidRDefault="004264A9" w:rsidP="00685C9D">
      <w:pPr>
        <w:spacing w:after="0" w:line="276" w:lineRule="auto"/>
        <w:ind w:firstLine="709"/>
        <w:jc w:val="both"/>
        <w:rPr>
          <w:rFonts w:ascii="Arial" w:hAnsi="Arial" w:cs="Arial"/>
          <w:sz w:val="24"/>
          <w:szCs w:val="24"/>
        </w:rPr>
      </w:pPr>
      <w:r w:rsidRPr="006215C9">
        <w:rPr>
          <w:rFonts w:ascii="Arial" w:hAnsi="Arial" w:cs="Arial"/>
          <w:sz w:val="24"/>
          <w:szCs w:val="24"/>
        </w:rPr>
        <w:t>Раздел 5. Первый абзац изложить в новой редакции: «Весы специального (I) класса точности по ГОСТ OIML R 76</w:t>
      </w:r>
      <w:r w:rsidR="00685C9D" w:rsidRPr="006215C9">
        <w:rPr>
          <w:rFonts w:ascii="Arial" w:hAnsi="Arial" w:cs="Arial"/>
          <w:sz w:val="24"/>
          <w:szCs w:val="24"/>
        </w:rPr>
        <w:t>–</w:t>
      </w:r>
      <w:r w:rsidRPr="006215C9">
        <w:rPr>
          <w:rFonts w:ascii="Arial" w:hAnsi="Arial" w:cs="Arial"/>
          <w:sz w:val="24"/>
          <w:szCs w:val="24"/>
        </w:rPr>
        <w:t>1 с поверочным интервалом (</w:t>
      </w:r>
      <w:r w:rsidRPr="006215C9">
        <w:rPr>
          <w:rFonts w:ascii="Arial" w:hAnsi="Arial" w:cs="Arial"/>
          <w:i/>
          <w:iCs/>
          <w:sz w:val="24"/>
          <w:szCs w:val="24"/>
        </w:rPr>
        <w:t>e</w:t>
      </w:r>
      <w:r w:rsidRPr="006215C9">
        <w:rPr>
          <w:rFonts w:ascii="Arial" w:hAnsi="Arial" w:cs="Arial"/>
          <w:sz w:val="24"/>
          <w:szCs w:val="24"/>
        </w:rPr>
        <w:t>) не более 1 мг и действительной ценой деления (</w:t>
      </w:r>
      <w:r w:rsidRPr="006215C9">
        <w:rPr>
          <w:rFonts w:ascii="Arial" w:hAnsi="Arial" w:cs="Arial"/>
          <w:i/>
          <w:iCs/>
          <w:sz w:val="24"/>
          <w:szCs w:val="24"/>
        </w:rPr>
        <w:t>d</w:t>
      </w:r>
      <w:r w:rsidRPr="006215C9">
        <w:rPr>
          <w:rFonts w:ascii="Arial" w:hAnsi="Arial" w:cs="Arial"/>
          <w:sz w:val="24"/>
          <w:szCs w:val="24"/>
        </w:rPr>
        <w:t>) не более 0,1 мг»</w:t>
      </w:r>
      <w:r w:rsidR="00016EA2" w:rsidRPr="006215C9">
        <w:rPr>
          <w:rFonts w:ascii="Arial" w:hAnsi="Arial" w:cs="Arial"/>
          <w:sz w:val="24"/>
          <w:szCs w:val="24"/>
        </w:rPr>
        <w:t>;</w:t>
      </w:r>
    </w:p>
    <w:p w14:paraId="4074A057" w14:textId="3B992B01" w:rsidR="00DD65C7" w:rsidRDefault="00016EA2" w:rsidP="00685C9D">
      <w:pPr>
        <w:spacing w:after="0" w:line="276" w:lineRule="auto"/>
        <w:ind w:firstLine="709"/>
        <w:jc w:val="both"/>
        <w:rPr>
          <w:rFonts w:ascii="Arial" w:hAnsi="Arial" w:cs="Arial"/>
          <w:sz w:val="24"/>
          <w:szCs w:val="24"/>
        </w:rPr>
      </w:pPr>
      <w:r w:rsidRPr="006215C9">
        <w:rPr>
          <w:rFonts w:ascii="Arial" w:hAnsi="Arial" w:cs="Arial"/>
          <w:sz w:val="24"/>
          <w:szCs w:val="24"/>
        </w:rPr>
        <w:t>пятый абзац изложить в новой редакции: «Гомогенизатор (миксер) любой конфигурации»;</w:t>
      </w:r>
    </w:p>
    <w:p w14:paraId="2BEB7A24" w14:textId="5787B5AF" w:rsidR="00802902" w:rsidRPr="006215C9" w:rsidRDefault="00DD65C7" w:rsidP="006215C9">
      <w:pPr>
        <w:spacing w:after="0" w:line="276" w:lineRule="auto"/>
        <w:ind w:firstLine="709"/>
        <w:jc w:val="both"/>
        <w:rPr>
          <w:rFonts w:ascii="Arial" w:hAnsi="Arial" w:cs="Arial"/>
          <w:sz w:val="24"/>
          <w:szCs w:val="24"/>
        </w:rPr>
      </w:pPr>
      <w:r>
        <w:rPr>
          <w:rFonts w:ascii="Arial" w:hAnsi="Arial" w:cs="Arial"/>
          <w:sz w:val="24"/>
          <w:szCs w:val="24"/>
        </w:rPr>
        <w:br w:type="page"/>
      </w:r>
      <w:r w:rsidR="00016EA2" w:rsidRPr="006215C9">
        <w:rPr>
          <w:rFonts w:ascii="Arial" w:hAnsi="Arial" w:cs="Arial"/>
          <w:sz w:val="24"/>
          <w:szCs w:val="24"/>
        </w:rPr>
        <w:lastRenderedPageBreak/>
        <w:t xml:space="preserve">девятый </w:t>
      </w:r>
      <w:r w:rsidR="00BA38C6" w:rsidRPr="006215C9">
        <w:rPr>
          <w:rFonts w:ascii="Arial" w:hAnsi="Arial" w:cs="Arial"/>
          <w:sz w:val="24"/>
          <w:szCs w:val="24"/>
        </w:rPr>
        <w:t xml:space="preserve">и десятый </w:t>
      </w:r>
      <w:r w:rsidR="00016EA2" w:rsidRPr="006215C9">
        <w:rPr>
          <w:rFonts w:ascii="Arial" w:hAnsi="Arial" w:cs="Arial"/>
          <w:sz w:val="24"/>
          <w:szCs w:val="24"/>
        </w:rPr>
        <w:t>абзац</w:t>
      </w:r>
      <w:r w:rsidR="00BA38C6" w:rsidRPr="006215C9">
        <w:rPr>
          <w:rFonts w:ascii="Arial" w:hAnsi="Arial" w:cs="Arial"/>
          <w:sz w:val="24"/>
          <w:szCs w:val="24"/>
        </w:rPr>
        <w:t>ы</w:t>
      </w:r>
      <w:r w:rsidR="00016EA2" w:rsidRPr="006215C9">
        <w:rPr>
          <w:rFonts w:ascii="Arial" w:hAnsi="Arial" w:cs="Arial"/>
          <w:sz w:val="24"/>
          <w:szCs w:val="24"/>
        </w:rPr>
        <w:t xml:space="preserve"> изложить в новой редакции: </w:t>
      </w:r>
    </w:p>
    <w:p w14:paraId="16C76596" w14:textId="1460331A" w:rsidR="00016EA2" w:rsidRPr="0015601F" w:rsidRDefault="00016EA2" w:rsidP="008D1814">
      <w:pPr>
        <w:spacing w:after="0" w:line="276" w:lineRule="auto"/>
        <w:ind w:firstLine="709"/>
        <w:jc w:val="both"/>
        <w:rPr>
          <w:rFonts w:ascii="Arial" w:hAnsi="Arial" w:cs="Arial"/>
          <w:sz w:val="24"/>
          <w:szCs w:val="24"/>
        </w:rPr>
      </w:pPr>
      <w:r w:rsidRPr="006215C9">
        <w:rPr>
          <w:rFonts w:ascii="Arial" w:hAnsi="Arial" w:cs="Arial"/>
          <w:sz w:val="24"/>
          <w:szCs w:val="24"/>
        </w:rPr>
        <w:t>«</w:t>
      </w:r>
      <w:bookmarkStart w:id="4" w:name="_Hlk216265121"/>
      <w:r w:rsidRPr="006215C9">
        <w:rPr>
          <w:rFonts w:ascii="Arial" w:hAnsi="Arial" w:cs="Arial"/>
          <w:sz w:val="24"/>
          <w:szCs w:val="24"/>
        </w:rPr>
        <w:t xml:space="preserve">Пипетки </w:t>
      </w:r>
      <w:r w:rsidR="007C2861" w:rsidRPr="006215C9">
        <w:rPr>
          <w:rFonts w:ascii="Arial" w:hAnsi="Arial" w:cs="Arial"/>
          <w:sz w:val="24"/>
          <w:szCs w:val="24"/>
        </w:rPr>
        <w:t>1</w:t>
      </w:r>
      <w:r w:rsidR="00EF4BE2" w:rsidRPr="006215C9">
        <w:rPr>
          <w:rFonts w:ascii="Arial" w:hAnsi="Arial" w:cs="Arial"/>
          <w:bCs/>
          <w:sz w:val="24"/>
          <w:szCs w:val="24"/>
        </w:rPr>
        <w:t>–</w:t>
      </w:r>
      <w:r w:rsidR="007C2861" w:rsidRPr="006215C9">
        <w:rPr>
          <w:rFonts w:ascii="Arial" w:hAnsi="Arial" w:cs="Arial"/>
          <w:sz w:val="24"/>
          <w:szCs w:val="24"/>
        </w:rPr>
        <w:t>1</w:t>
      </w:r>
      <w:r w:rsidR="00EF4BE2" w:rsidRPr="006215C9">
        <w:rPr>
          <w:rFonts w:ascii="Arial" w:hAnsi="Arial" w:cs="Arial"/>
          <w:bCs/>
          <w:sz w:val="24"/>
          <w:szCs w:val="24"/>
        </w:rPr>
        <w:t>–</w:t>
      </w:r>
      <w:r w:rsidR="007C2861" w:rsidRPr="006215C9">
        <w:rPr>
          <w:rFonts w:ascii="Arial" w:hAnsi="Arial" w:cs="Arial"/>
          <w:sz w:val="24"/>
          <w:szCs w:val="24"/>
        </w:rPr>
        <w:t>2</w:t>
      </w:r>
      <w:r w:rsidR="00EF4BE2" w:rsidRPr="006215C9">
        <w:rPr>
          <w:rFonts w:ascii="Arial" w:hAnsi="Arial" w:cs="Arial"/>
          <w:bCs/>
          <w:sz w:val="24"/>
          <w:szCs w:val="24"/>
        </w:rPr>
        <w:t>–</w:t>
      </w:r>
      <w:r w:rsidR="007C2861" w:rsidRPr="006215C9">
        <w:rPr>
          <w:rFonts w:ascii="Arial" w:hAnsi="Arial" w:cs="Arial"/>
          <w:sz w:val="24"/>
          <w:szCs w:val="24"/>
        </w:rPr>
        <w:t>5, или 3</w:t>
      </w:r>
      <w:r w:rsidR="00EF4BE2" w:rsidRPr="006215C9">
        <w:rPr>
          <w:rFonts w:ascii="Arial" w:hAnsi="Arial" w:cs="Arial"/>
          <w:bCs/>
          <w:sz w:val="24"/>
          <w:szCs w:val="24"/>
        </w:rPr>
        <w:t>–</w:t>
      </w:r>
      <w:r w:rsidR="007C2861" w:rsidRPr="006215C9">
        <w:rPr>
          <w:rFonts w:ascii="Arial" w:hAnsi="Arial" w:cs="Arial"/>
          <w:sz w:val="24"/>
          <w:szCs w:val="24"/>
        </w:rPr>
        <w:t>1</w:t>
      </w:r>
      <w:r w:rsidR="00EF4BE2" w:rsidRPr="006215C9">
        <w:rPr>
          <w:rFonts w:ascii="Arial" w:hAnsi="Arial" w:cs="Arial"/>
          <w:bCs/>
          <w:sz w:val="24"/>
          <w:szCs w:val="24"/>
        </w:rPr>
        <w:t>–</w:t>
      </w:r>
      <w:r w:rsidR="007C2861" w:rsidRPr="006215C9">
        <w:rPr>
          <w:rFonts w:ascii="Arial" w:hAnsi="Arial" w:cs="Arial"/>
          <w:sz w:val="24"/>
          <w:szCs w:val="24"/>
        </w:rPr>
        <w:t>2</w:t>
      </w:r>
      <w:r w:rsidR="00EF4BE2" w:rsidRPr="006215C9">
        <w:rPr>
          <w:rFonts w:ascii="Arial" w:hAnsi="Arial" w:cs="Arial"/>
          <w:bCs/>
          <w:sz w:val="24"/>
          <w:szCs w:val="24"/>
        </w:rPr>
        <w:t>–</w:t>
      </w:r>
      <w:r w:rsidR="007C2861" w:rsidRPr="006215C9">
        <w:rPr>
          <w:rFonts w:ascii="Arial" w:hAnsi="Arial" w:cs="Arial"/>
          <w:sz w:val="24"/>
          <w:szCs w:val="24"/>
        </w:rPr>
        <w:t>5, или 1</w:t>
      </w:r>
      <w:r w:rsidR="00EF4BE2" w:rsidRPr="006215C9">
        <w:rPr>
          <w:rFonts w:ascii="Arial" w:hAnsi="Arial" w:cs="Arial"/>
          <w:bCs/>
          <w:sz w:val="24"/>
          <w:szCs w:val="24"/>
        </w:rPr>
        <w:t>–</w:t>
      </w:r>
      <w:r w:rsidR="007C2861" w:rsidRPr="006215C9">
        <w:rPr>
          <w:rFonts w:ascii="Arial" w:hAnsi="Arial" w:cs="Arial"/>
          <w:sz w:val="24"/>
          <w:szCs w:val="24"/>
        </w:rPr>
        <w:t>2</w:t>
      </w:r>
      <w:r w:rsidR="00EF4BE2" w:rsidRPr="006215C9">
        <w:rPr>
          <w:rFonts w:ascii="Arial" w:hAnsi="Arial" w:cs="Arial"/>
          <w:bCs/>
          <w:sz w:val="24"/>
          <w:szCs w:val="24"/>
        </w:rPr>
        <w:t>–</w:t>
      </w:r>
      <w:r w:rsidR="007C2861" w:rsidRPr="006215C9">
        <w:rPr>
          <w:rFonts w:ascii="Arial" w:hAnsi="Arial" w:cs="Arial"/>
          <w:sz w:val="24"/>
          <w:szCs w:val="24"/>
        </w:rPr>
        <w:t>2</w:t>
      </w:r>
      <w:r w:rsidR="00EF4BE2" w:rsidRPr="006215C9">
        <w:rPr>
          <w:rFonts w:ascii="Arial" w:hAnsi="Arial" w:cs="Arial"/>
          <w:bCs/>
          <w:sz w:val="24"/>
          <w:szCs w:val="24"/>
        </w:rPr>
        <w:t>–</w:t>
      </w:r>
      <w:r w:rsidR="007C2861" w:rsidRPr="006215C9">
        <w:rPr>
          <w:rFonts w:ascii="Arial" w:hAnsi="Arial" w:cs="Arial"/>
          <w:sz w:val="24"/>
          <w:szCs w:val="24"/>
        </w:rPr>
        <w:t>5, или 3</w:t>
      </w:r>
      <w:r w:rsidR="00EF4BE2" w:rsidRPr="006215C9">
        <w:rPr>
          <w:rFonts w:ascii="Arial" w:hAnsi="Arial" w:cs="Arial"/>
          <w:bCs/>
          <w:sz w:val="24"/>
          <w:szCs w:val="24"/>
        </w:rPr>
        <w:t>–</w:t>
      </w:r>
      <w:r w:rsidR="007C2861" w:rsidRPr="006215C9">
        <w:rPr>
          <w:rFonts w:ascii="Arial" w:hAnsi="Arial" w:cs="Arial"/>
          <w:sz w:val="24"/>
          <w:szCs w:val="24"/>
        </w:rPr>
        <w:t>2</w:t>
      </w:r>
      <w:r w:rsidR="00EF4BE2" w:rsidRPr="006215C9">
        <w:rPr>
          <w:rFonts w:ascii="Arial" w:hAnsi="Arial" w:cs="Arial"/>
          <w:bCs/>
          <w:sz w:val="24"/>
          <w:szCs w:val="24"/>
        </w:rPr>
        <w:t>–</w:t>
      </w:r>
      <w:r w:rsidR="007C2861" w:rsidRPr="006215C9">
        <w:rPr>
          <w:rFonts w:ascii="Arial" w:hAnsi="Arial" w:cs="Arial"/>
          <w:sz w:val="24"/>
          <w:szCs w:val="24"/>
        </w:rPr>
        <w:t>2</w:t>
      </w:r>
      <w:r w:rsidR="00EF4BE2" w:rsidRPr="006215C9">
        <w:rPr>
          <w:rFonts w:ascii="Arial" w:hAnsi="Arial" w:cs="Arial"/>
          <w:bCs/>
          <w:sz w:val="24"/>
          <w:szCs w:val="24"/>
        </w:rPr>
        <w:t>–</w:t>
      </w:r>
      <w:r w:rsidR="007C2861" w:rsidRPr="006215C9">
        <w:rPr>
          <w:rFonts w:ascii="Arial" w:hAnsi="Arial" w:cs="Arial"/>
          <w:sz w:val="24"/>
          <w:szCs w:val="24"/>
        </w:rPr>
        <w:t xml:space="preserve">5, </w:t>
      </w:r>
      <w:r w:rsidR="000163B0" w:rsidRPr="006215C9">
        <w:rPr>
          <w:rFonts w:ascii="Arial" w:hAnsi="Arial" w:cs="Arial"/>
          <w:sz w:val="24"/>
          <w:szCs w:val="24"/>
        </w:rPr>
        <w:t xml:space="preserve">или </w:t>
      </w:r>
      <w:r w:rsidR="007C2861" w:rsidRPr="006215C9">
        <w:rPr>
          <w:rFonts w:ascii="Arial" w:hAnsi="Arial" w:cs="Arial"/>
          <w:sz w:val="24"/>
          <w:szCs w:val="24"/>
        </w:rPr>
        <w:t>1</w:t>
      </w:r>
      <w:r w:rsidR="00EF4BE2" w:rsidRPr="006215C9">
        <w:rPr>
          <w:rFonts w:ascii="Arial" w:hAnsi="Arial" w:cs="Arial"/>
          <w:bCs/>
          <w:sz w:val="24"/>
          <w:szCs w:val="24"/>
        </w:rPr>
        <w:t>–</w:t>
      </w:r>
      <w:r w:rsidR="007C2861" w:rsidRPr="006215C9">
        <w:rPr>
          <w:rFonts w:ascii="Arial" w:hAnsi="Arial" w:cs="Arial"/>
          <w:sz w:val="24"/>
          <w:szCs w:val="24"/>
        </w:rPr>
        <w:t>1</w:t>
      </w:r>
      <w:r w:rsidR="00A23BDA" w:rsidRPr="006215C9">
        <w:rPr>
          <w:rFonts w:ascii="Arial" w:hAnsi="Arial" w:cs="Arial"/>
          <w:bCs/>
          <w:sz w:val="24"/>
          <w:szCs w:val="24"/>
        </w:rPr>
        <w:t>–</w:t>
      </w:r>
      <w:r w:rsidR="007C2861" w:rsidRPr="006215C9">
        <w:rPr>
          <w:rFonts w:ascii="Arial" w:hAnsi="Arial" w:cs="Arial"/>
          <w:sz w:val="24"/>
          <w:szCs w:val="24"/>
        </w:rPr>
        <w:t>2</w:t>
      </w:r>
      <w:r w:rsidR="00A23BDA" w:rsidRPr="006215C9">
        <w:rPr>
          <w:rFonts w:ascii="Arial" w:hAnsi="Arial" w:cs="Arial"/>
          <w:bCs/>
          <w:sz w:val="24"/>
          <w:szCs w:val="24"/>
        </w:rPr>
        <w:t>–</w:t>
      </w:r>
      <w:r w:rsidR="007C2861" w:rsidRPr="006215C9">
        <w:rPr>
          <w:rFonts w:ascii="Arial" w:hAnsi="Arial" w:cs="Arial"/>
          <w:sz w:val="24"/>
          <w:szCs w:val="24"/>
        </w:rPr>
        <w:t>25, или 3</w:t>
      </w:r>
      <w:r w:rsidR="00A23BDA" w:rsidRPr="006215C9">
        <w:rPr>
          <w:rFonts w:ascii="Arial" w:hAnsi="Arial" w:cs="Arial"/>
          <w:bCs/>
          <w:sz w:val="24"/>
          <w:szCs w:val="24"/>
        </w:rPr>
        <w:t>–</w:t>
      </w:r>
      <w:r w:rsidR="007C2861" w:rsidRPr="006215C9">
        <w:rPr>
          <w:rFonts w:ascii="Arial" w:hAnsi="Arial" w:cs="Arial"/>
          <w:sz w:val="24"/>
          <w:szCs w:val="24"/>
        </w:rPr>
        <w:t>1</w:t>
      </w:r>
      <w:r w:rsidR="00A23BDA" w:rsidRPr="006215C9">
        <w:rPr>
          <w:rFonts w:ascii="Arial" w:hAnsi="Arial" w:cs="Arial"/>
          <w:bCs/>
          <w:sz w:val="24"/>
          <w:szCs w:val="24"/>
        </w:rPr>
        <w:t>–</w:t>
      </w:r>
      <w:r w:rsidR="007C2861" w:rsidRPr="006215C9">
        <w:rPr>
          <w:rFonts w:ascii="Arial" w:hAnsi="Arial" w:cs="Arial"/>
          <w:sz w:val="24"/>
          <w:szCs w:val="24"/>
        </w:rPr>
        <w:t>2</w:t>
      </w:r>
      <w:r w:rsidR="00A23BDA" w:rsidRPr="006215C9">
        <w:rPr>
          <w:rFonts w:ascii="Arial" w:hAnsi="Arial" w:cs="Arial"/>
          <w:bCs/>
          <w:sz w:val="24"/>
          <w:szCs w:val="24"/>
        </w:rPr>
        <w:t>–</w:t>
      </w:r>
      <w:r w:rsidR="007C2861" w:rsidRPr="006215C9">
        <w:rPr>
          <w:rFonts w:ascii="Arial" w:hAnsi="Arial" w:cs="Arial"/>
          <w:sz w:val="24"/>
          <w:szCs w:val="24"/>
        </w:rPr>
        <w:t>25, или 1</w:t>
      </w:r>
      <w:r w:rsidR="00A23BDA" w:rsidRPr="006215C9">
        <w:rPr>
          <w:rFonts w:ascii="Arial" w:hAnsi="Arial" w:cs="Arial"/>
          <w:bCs/>
          <w:sz w:val="24"/>
          <w:szCs w:val="24"/>
        </w:rPr>
        <w:t>–</w:t>
      </w:r>
      <w:r w:rsidR="007C2861" w:rsidRPr="006215C9">
        <w:rPr>
          <w:rFonts w:ascii="Arial" w:hAnsi="Arial" w:cs="Arial"/>
          <w:sz w:val="24"/>
          <w:szCs w:val="24"/>
        </w:rPr>
        <w:t>2</w:t>
      </w:r>
      <w:r w:rsidR="00A23BDA" w:rsidRPr="006215C9">
        <w:rPr>
          <w:rFonts w:ascii="Arial" w:hAnsi="Arial" w:cs="Arial"/>
          <w:bCs/>
          <w:sz w:val="24"/>
          <w:szCs w:val="24"/>
        </w:rPr>
        <w:t>–</w:t>
      </w:r>
      <w:r w:rsidR="007C2861" w:rsidRPr="006215C9">
        <w:rPr>
          <w:rFonts w:ascii="Arial" w:hAnsi="Arial" w:cs="Arial"/>
          <w:sz w:val="24"/>
          <w:szCs w:val="24"/>
        </w:rPr>
        <w:t>2</w:t>
      </w:r>
      <w:r w:rsidR="00A23BDA" w:rsidRPr="006215C9">
        <w:rPr>
          <w:rFonts w:ascii="Arial" w:hAnsi="Arial" w:cs="Arial"/>
          <w:bCs/>
          <w:sz w:val="24"/>
          <w:szCs w:val="24"/>
        </w:rPr>
        <w:t>–</w:t>
      </w:r>
      <w:r w:rsidR="007C2861" w:rsidRPr="006215C9">
        <w:rPr>
          <w:rFonts w:ascii="Arial" w:hAnsi="Arial" w:cs="Arial"/>
          <w:sz w:val="24"/>
          <w:szCs w:val="24"/>
        </w:rPr>
        <w:t>25, или 3</w:t>
      </w:r>
      <w:r w:rsidR="00A23BDA" w:rsidRPr="006215C9">
        <w:rPr>
          <w:rFonts w:ascii="Arial" w:hAnsi="Arial" w:cs="Arial"/>
          <w:bCs/>
          <w:sz w:val="24"/>
          <w:szCs w:val="24"/>
        </w:rPr>
        <w:t>–</w:t>
      </w:r>
      <w:r w:rsidR="007C2861" w:rsidRPr="006215C9">
        <w:rPr>
          <w:rFonts w:ascii="Arial" w:hAnsi="Arial" w:cs="Arial"/>
          <w:sz w:val="24"/>
          <w:szCs w:val="24"/>
        </w:rPr>
        <w:t>2</w:t>
      </w:r>
      <w:r w:rsidR="00A23BDA" w:rsidRPr="006215C9">
        <w:rPr>
          <w:rFonts w:ascii="Arial" w:hAnsi="Arial" w:cs="Arial"/>
          <w:bCs/>
          <w:sz w:val="24"/>
          <w:szCs w:val="24"/>
        </w:rPr>
        <w:t>–</w:t>
      </w:r>
      <w:r w:rsidR="007C2861" w:rsidRPr="006215C9">
        <w:rPr>
          <w:rFonts w:ascii="Arial" w:hAnsi="Arial" w:cs="Arial"/>
          <w:sz w:val="24"/>
          <w:szCs w:val="24"/>
        </w:rPr>
        <w:t>2</w:t>
      </w:r>
      <w:r w:rsidR="00A23BDA" w:rsidRPr="006215C9">
        <w:rPr>
          <w:rFonts w:ascii="Arial" w:hAnsi="Arial" w:cs="Arial"/>
          <w:bCs/>
          <w:sz w:val="24"/>
          <w:szCs w:val="24"/>
        </w:rPr>
        <w:t>–</w:t>
      </w:r>
      <w:r w:rsidR="007C2861" w:rsidRPr="006215C9">
        <w:rPr>
          <w:rFonts w:ascii="Arial" w:hAnsi="Arial" w:cs="Arial"/>
          <w:sz w:val="24"/>
          <w:szCs w:val="24"/>
        </w:rPr>
        <w:t>25</w:t>
      </w:r>
      <w:r w:rsidR="00DD65C7" w:rsidRPr="006215C9">
        <w:rPr>
          <w:rFonts w:ascii="Arial" w:hAnsi="Arial" w:cs="Arial"/>
          <w:sz w:val="24"/>
          <w:szCs w:val="24"/>
        </w:rPr>
        <w:t xml:space="preserve"> по ГОСТ </w:t>
      </w:r>
      <w:r w:rsidR="007C2861" w:rsidRPr="006215C9">
        <w:rPr>
          <w:rFonts w:ascii="Arial" w:hAnsi="Arial" w:cs="Arial"/>
          <w:sz w:val="24"/>
          <w:szCs w:val="24"/>
        </w:rPr>
        <w:t xml:space="preserve">29227 </w:t>
      </w:r>
      <w:bookmarkStart w:id="5" w:name="_Hlk216264943"/>
      <w:bookmarkEnd w:id="4"/>
      <w:r w:rsidR="007C2861" w:rsidRPr="006215C9">
        <w:rPr>
          <w:rFonts w:ascii="Arial" w:hAnsi="Arial" w:cs="Arial"/>
          <w:sz w:val="24"/>
          <w:szCs w:val="24"/>
        </w:rPr>
        <w:t>или дозаторы механические соответствующего объема</w:t>
      </w:r>
      <w:bookmarkEnd w:id="5"/>
      <w:r w:rsidR="003E26FF">
        <w:rPr>
          <w:rFonts w:ascii="Arial" w:hAnsi="Arial" w:cs="Arial"/>
          <w:sz w:val="24"/>
          <w:szCs w:val="24"/>
        </w:rPr>
        <w:t>.</w:t>
      </w:r>
    </w:p>
    <w:p w14:paraId="2C759D48" w14:textId="5D0E8485" w:rsidR="007C2861" w:rsidRPr="0015601F" w:rsidRDefault="007C2861" w:rsidP="008D1814">
      <w:pPr>
        <w:spacing w:after="0" w:line="276" w:lineRule="auto"/>
        <w:ind w:firstLine="709"/>
        <w:jc w:val="both"/>
        <w:rPr>
          <w:rFonts w:ascii="Arial" w:hAnsi="Arial" w:cs="Arial"/>
          <w:sz w:val="24"/>
          <w:szCs w:val="24"/>
        </w:rPr>
      </w:pPr>
      <w:bookmarkStart w:id="6" w:name="_Hlk216265057"/>
      <w:r w:rsidRPr="006215C9">
        <w:rPr>
          <w:rFonts w:ascii="Arial" w:hAnsi="Arial" w:cs="Arial"/>
          <w:sz w:val="24"/>
          <w:szCs w:val="24"/>
        </w:rPr>
        <w:t>Бюретки 1</w:t>
      </w:r>
      <w:r w:rsidR="00A23BDA" w:rsidRPr="006215C9">
        <w:rPr>
          <w:rFonts w:ascii="Arial" w:hAnsi="Arial" w:cs="Arial"/>
          <w:bCs/>
          <w:sz w:val="24"/>
          <w:szCs w:val="24"/>
        </w:rPr>
        <w:t>–</w:t>
      </w:r>
      <w:r w:rsidRPr="006215C9">
        <w:rPr>
          <w:rFonts w:ascii="Arial" w:hAnsi="Arial" w:cs="Arial"/>
          <w:sz w:val="24"/>
          <w:szCs w:val="24"/>
        </w:rPr>
        <w:t>1</w:t>
      </w:r>
      <w:r w:rsidR="00A23BDA" w:rsidRPr="006215C9">
        <w:rPr>
          <w:rFonts w:ascii="Arial" w:hAnsi="Arial" w:cs="Arial"/>
          <w:bCs/>
          <w:sz w:val="24"/>
          <w:szCs w:val="24"/>
        </w:rPr>
        <w:t>–</w:t>
      </w:r>
      <w:r w:rsidRPr="006215C9">
        <w:rPr>
          <w:rFonts w:ascii="Arial" w:hAnsi="Arial" w:cs="Arial"/>
          <w:sz w:val="24"/>
          <w:szCs w:val="24"/>
        </w:rPr>
        <w:t>2</w:t>
      </w:r>
      <w:r w:rsidR="00A23BDA" w:rsidRPr="006215C9">
        <w:rPr>
          <w:rFonts w:ascii="Arial" w:hAnsi="Arial" w:cs="Arial"/>
          <w:bCs/>
          <w:sz w:val="24"/>
          <w:szCs w:val="24"/>
        </w:rPr>
        <w:t>–</w:t>
      </w:r>
      <w:r w:rsidRPr="006215C9">
        <w:rPr>
          <w:rFonts w:ascii="Arial" w:hAnsi="Arial" w:cs="Arial"/>
          <w:sz w:val="24"/>
          <w:szCs w:val="24"/>
        </w:rPr>
        <w:t>25</w:t>
      </w:r>
      <w:r w:rsidR="00A23BDA" w:rsidRPr="006215C9">
        <w:rPr>
          <w:rFonts w:ascii="Arial" w:hAnsi="Arial" w:cs="Arial"/>
          <w:bCs/>
          <w:sz w:val="24"/>
          <w:szCs w:val="24"/>
        </w:rPr>
        <w:t>–</w:t>
      </w:r>
      <w:r w:rsidRPr="006215C9">
        <w:rPr>
          <w:rFonts w:ascii="Arial" w:hAnsi="Arial" w:cs="Arial"/>
          <w:sz w:val="24"/>
          <w:szCs w:val="24"/>
        </w:rPr>
        <w:t>0,1 или 1</w:t>
      </w:r>
      <w:r w:rsidR="00A23BDA" w:rsidRPr="006215C9">
        <w:rPr>
          <w:rFonts w:ascii="Arial" w:hAnsi="Arial" w:cs="Arial"/>
          <w:bCs/>
          <w:sz w:val="24"/>
          <w:szCs w:val="24"/>
        </w:rPr>
        <w:t>–</w:t>
      </w:r>
      <w:r w:rsidRPr="006215C9">
        <w:rPr>
          <w:rFonts w:ascii="Arial" w:hAnsi="Arial" w:cs="Arial"/>
          <w:sz w:val="24"/>
          <w:szCs w:val="24"/>
        </w:rPr>
        <w:t>2</w:t>
      </w:r>
      <w:r w:rsidR="00A23BDA" w:rsidRPr="006215C9">
        <w:rPr>
          <w:rFonts w:ascii="Arial" w:hAnsi="Arial" w:cs="Arial"/>
          <w:bCs/>
          <w:sz w:val="24"/>
          <w:szCs w:val="24"/>
        </w:rPr>
        <w:t>–</w:t>
      </w:r>
      <w:r w:rsidRPr="006215C9">
        <w:rPr>
          <w:rFonts w:ascii="Arial" w:hAnsi="Arial" w:cs="Arial"/>
          <w:sz w:val="24"/>
          <w:szCs w:val="24"/>
        </w:rPr>
        <w:t>2</w:t>
      </w:r>
      <w:r w:rsidR="00A23BDA" w:rsidRPr="006215C9">
        <w:rPr>
          <w:rFonts w:ascii="Arial" w:hAnsi="Arial" w:cs="Arial"/>
          <w:bCs/>
          <w:sz w:val="24"/>
          <w:szCs w:val="24"/>
        </w:rPr>
        <w:t>–</w:t>
      </w:r>
      <w:r w:rsidRPr="006215C9">
        <w:rPr>
          <w:rFonts w:ascii="Arial" w:hAnsi="Arial" w:cs="Arial"/>
          <w:sz w:val="24"/>
          <w:szCs w:val="24"/>
        </w:rPr>
        <w:t>25</w:t>
      </w:r>
      <w:r w:rsidR="00A23BDA" w:rsidRPr="006215C9">
        <w:rPr>
          <w:rFonts w:ascii="Arial" w:hAnsi="Arial" w:cs="Arial"/>
          <w:bCs/>
          <w:sz w:val="24"/>
          <w:szCs w:val="24"/>
        </w:rPr>
        <w:t>–</w:t>
      </w:r>
      <w:r w:rsidRPr="006215C9">
        <w:rPr>
          <w:rFonts w:ascii="Arial" w:hAnsi="Arial" w:cs="Arial"/>
          <w:sz w:val="24"/>
          <w:szCs w:val="24"/>
        </w:rPr>
        <w:t>0,1 или 1</w:t>
      </w:r>
      <w:r w:rsidR="00A23BDA" w:rsidRPr="006215C9">
        <w:rPr>
          <w:rFonts w:ascii="Arial" w:hAnsi="Arial" w:cs="Arial"/>
          <w:bCs/>
          <w:sz w:val="24"/>
          <w:szCs w:val="24"/>
        </w:rPr>
        <w:t>–</w:t>
      </w:r>
      <w:r w:rsidRPr="006215C9">
        <w:rPr>
          <w:rFonts w:ascii="Arial" w:hAnsi="Arial" w:cs="Arial"/>
          <w:sz w:val="24"/>
          <w:szCs w:val="24"/>
        </w:rPr>
        <w:t>3</w:t>
      </w:r>
      <w:r w:rsidR="00A23BDA" w:rsidRPr="006215C9">
        <w:rPr>
          <w:rFonts w:ascii="Arial" w:hAnsi="Arial" w:cs="Arial"/>
          <w:bCs/>
          <w:sz w:val="24"/>
          <w:szCs w:val="24"/>
        </w:rPr>
        <w:t>–</w:t>
      </w:r>
      <w:r w:rsidRPr="006215C9">
        <w:rPr>
          <w:rFonts w:ascii="Arial" w:hAnsi="Arial" w:cs="Arial"/>
          <w:sz w:val="24"/>
          <w:szCs w:val="24"/>
        </w:rPr>
        <w:t>2</w:t>
      </w:r>
      <w:r w:rsidR="00A23BDA" w:rsidRPr="006215C9">
        <w:rPr>
          <w:rFonts w:ascii="Arial" w:hAnsi="Arial" w:cs="Arial"/>
          <w:bCs/>
          <w:sz w:val="24"/>
          <w:szCs w:val="24"/>
        </w:rPr>
        <w:t>–</w:t>
      </w:r>
      <w:r w:rsidRPr="006215C9">
        <w:rPr>
          <w:rFonts w:ascii="Arial" w:hAnsi="Arial" w:cs="Arial"/>
          <w:sz w:val="24"/>
          <w:szCs w:val="24"/>
        </w:rPr>
        <w:t>25</w:t>
      </w:r>
      <w:r w:rsidR="00A23BDA" w:rsidRPr="006215C9">
        <w:rPr>
          <w:rFonts w:ascii="Arial" w:hAnsi="Arial" w:cs="Arial"/>
          <w:bCs/>
          <w:sz w:val="24"/>
          <w:szCs w:val="24"/>
        </w:rPr>
        <w:t>–</w:t>
      </w:r>
      <w:r w:rsidRPr="006215C9">
        <w:rPr>
          <w:rFonts w:ascii="Arial" w:hAnsi="Arial" w:cs="Arial"/>
          <w:sz w:val="24"/>
          <w:szCs w:val="24"/>
        </w:rPr>
        <w:t>0,1 по ГОСТ</w:t>
      </w:r>
      <w:r w:rsidRPr="00A23BDA">
        <w:rPr>
          <w:rFonts w:ascii="Arial" w:hAnsi="Arial" w:cs="Arial"/>
          <w:sz w:val="24"/>
          <w:szCs w:val="24"/>
        </w:rPr>
        <w:t xml:space="preserve"> 29251</w:t>
      </w:r>
      <w:bookmarkEnd w:id="6"/>
      <w:r w:rsidR="008D1814">
        <w:rPr>
          <w:rFonts w:ascii="Arial" w:hAnsi="Arial" w:cs="Arial"/>
          <w:sz w:val="24"/>
          <w:szCs w:val="24"/>
        </w:rPr>
        <w:t>;</w:t>
      </w:r>
      <w:r w:rsidRPr="0015601F">
        <w:rPr>
          <w:rFonts w:ascii="Arial" w:hAnsi="Arial" w:cs="Arial"/>
          <w:sz w:val="24"/>
          <w:szCs w:val="24"/>
        </w:rPr>
        <w:t>»</w:t>
      </w:r>
      <w:r w:rsidR="003A44B9" w:rsidRPr="0015601F">
        <w:rPr>
          <w:rFonts w:ascii="Arial" w:hAnsi="Arial" w:cs="Arial"/>
          <w:sz w:val="24"/>
          <w:szCs w:val="24"/>
        </w:rPr>
        <w:t>;</w:t>
      </w:r>
    </w:p>
    <w:p w14:paraId="422AD02C" w14:textId="364888B4" w:rsidR="00BA38C6" w:rsidRDefault="003A44B9" w:rsidP="008D1814">
      <w:pPr>
        <w:shd w:val="clear" w:color="auto" w:fill="FFFFFF"/>
        <w:spacing w:after="0" w:line="276" w:lineRule="auto"/>
        <w:ind w:firstLine="709"/>
        <w:jc w:val="both"/>
        <w:rPr>
          <w:rFonts w:ascii="Arial" w:hAnsi="Arial" w:cs="Arial"/>
          <w:sz w:val="24"/>
          <w:szCs w:val="24"/>
        </w:rPr>
      </w:pPr>
      <w:r w:rsidRPr="006215C9">
        <w:rPr>
          <w:rFonts w:ascii="Arial" w:hAnsi="Arial" w:cs="Arial"/>
          <w:sz w:val="24"/>
          <w:szCs w:val="24"/>
        </w:rPr>
        <w:t>дополнить абзацем</w:t>
      </w:r>
      <w:r w:rsidR="00996ADA" w:rsidRPr="006215C9">
        <w:rPr>
          <w:rFonts w:ascii="Arial" w:hAnsi="Arial" w:cs="Arial"/>
          <w:sz w:val="24"/>
          <w:szCs w:val="24"/>
        </w:rPr>
        <w:t xml:space="preserve"> (после </w:t>
      </w:r>
      <w:r w:rsidR="006215C9" w:rsidRPr="006215C9">
        <w:rPr>
          <w:rFonts w:ascii="Arial" w:hAnsi="Arial" w:cs="Arial"/>
          <w:sz w:val="24"/>
          <w:szCs w:val="24"/>
        </w:rPr>
        <w:t>слов:</w:t>
      </w:r>
      <w:r w:rsidR="00DD65C7" w:rsidRPr="006215C9">
        <w:rPr>
          <w:rFonts w:ascii="Arial" w:hAnsi="Arial" w:cs="Arial"/>
          <w:sz w:val="24"/>
          <w:szCs w:val="24"/>
        </w:rPr>
        <w:t xml:space="preserve"> «</w:t>
      </w:r>
      <w:proofErr w:type="gramStart"/>
      <w:r w:rsidR="00DD65C7" w:rsidRPr="006215C9">
        <w:rPr>
          <w:rFonts w:ascii="Arial" w:hAnsi="Arial" w:cs="Arial"/>
          <w:sz w:val="24"/>
          <w:szCs w:val="24"/>
        </w:rPr>
        <w:t>Вода</w:t>
      </w:r>
      <w:proofErr w:type="gramEnd"/>
      <w:r w:rsidR="00DD65C7" w:rsidRPr="006215C9">
        <w:rPr>
          <w:rFonts w:ascii="Arial" w:hAnsi="Arial" w:cs="Arial"/>
          <w:sz w:val="24"/>
          <w:szCs w:val="24"/>
        </w:rPr>
        <w:t xml:space="preserve"> дистиллированная по ГОСТ </w:t>
      </w:r>
      <w:r w:rsidR="00996ADA" w:rsidRPr="006215C9">
        <w:rPr>
          <w:rFonts w:ascii="Arial" w:hAnsi="Arial" w:cs="Arial"/>
          <w:sz w:val="24"/>
          <w:szCs w:val="24"/>
        </w:rPr>
        <w:t>6709»)</w:t>
      </w:r>
      <w:r w:rsidRPr="006215C9">
        <w:rPr>
          <w:rFonts w:ascii="Arial" w:hAnsi="Arial" w:cs="Arial"/>
          <w:sz w:val="24"/>
          <w:szCs w:val="24"/>
        </w:rPr>
        <w:t>:</w:t>
      </w:r>
      <w:r w:rsidRPr="0015601F">
        <w:rPr>
          <w:rFonts w:ascii="Arial" w:hAnsi="Arial" w:cs="Arial"/>
          <w:sz w:val="24"/>
          <w:szCs w:val="24"/>
        </w:rPr>
        <w:t xml:space="preserve"> </w:t>
      </w:r>
    </w:p>
    <w:p w14:paraId="5A031296" w14:textId="21EAA78F" w:rsidR="003A44B9" w:rsidRPr="0015601F" w:rsidRDefault="003A44B9" w:rsidP="008D1814">
      <w:pPr>
        <w:shd w:val="clear" w:color="auto" w:fill="FFFFFF"/>
        <w:spacing w:after="0" w:line="276" w:lineRule="auto"/>
        <w:ind w:firstLine="709"/>
        <w:jc w:val="both"/>
        <w:rPr>
          <w:rFonts w:ascii="Arial" w:hAnsi="Arial" w:cs="Arial"/>
          <w:iCs/>
          <w:sz w:val="24"/>
          <w:szCs w:val="24"/>
          <w:shd w:val="clear" w:color="auto" w:fill="FFFFFF"/>
        </w:rPr>
      </w:pPr>
      <w:r w:rsidRPr="0015601F">
        <w:rPr>
          <w:rFonts w:ascii="Arial" w:hAnsi="Arial" w:cs="Arial"/>
          <w:sz w:val="24"/>
          <w:szCs w:val="24"/>
        </w:rPr>
        <w:t>«</w:t>
      </w:r>
      <w:r w:rsidRPr="0015601F">
        <w:rPr>
          <w:rFonts w:ascii="Arial" w:hAnsi="Arial" w:cs="Arial"/>
          <w:iCs/>
          <w:sz w:val="24"/>
          <w:szCs w:val="24"/>
          <w:shd w:val="clear" w:color="auto" w:fill="FFFFFF"/>
        </w:rPr>
        <w:t xml:space="preserve">Система для определения азота и белка методом </w:t>
      </w:r>
      <w:proofErr w:type="spellStart"/>
      <w:r w:rsidRPr="0015601F">
        <w:rPr>
          <w:rFonts w:ascii="Arial" w:hAnsi="Arial" w:cs="Arial"/>
          <w:iCs/>
          <w:sz w:val="24"/>
          <w:szCs w:val="24"/>
          <w:shd w:val="clear" w:color="auto" w:fill="FFFFFF"/>
        </w:rPr>
        <w:t>Кьельдаля</w:t>
      </w:r>
      <w:proofErr w:type="spellEnd"/>
      <w:r w:rsidRPr="0015601F">
        <w:rPr>
          <w:rFonts w:ascii="Arial" w:hAnsi="Arial" w:cs="Arial"/>
          <w:iCs/>
          <w:sz w:val="24"/>
          <w:szCs w:val="24"/>
          <w:shd w:val="clear" w:color="auto" w:fill="FFFFFF"/>
        </w:rPr>
        <w:t>, включающая:</w:t>
      </w:r>
    </w:p>
    <w:p w14:paraId="42ECFB8E" w14:textId="031AE2CD" w:rsidR="003A44B9" w:rsidRPr="00685C9D" w:rsidRDefault="003A44B9" w:rsidP="00DD65C7">
      <w:pPr>
        <w:pStyle w:val="af2"/>
        <w:numPr>
          <w:ilvl w:val="0"/>
          <w:numId w:val="1"/>
        </w:numPr>
        <w:spacing w:after="0" w:line="276" w:lineRule="auto"/>
        <w:jc w:val="both"/>
        <w:rPr>
          <w:rFonts w:ascii="Arial" w:hAnsi="Arial" w:cs="Arial"/>
          <w:sz w:val="24"/>
          <w:szCs w:val="24"/>
          <w:shd w:val="clear" w:color="auto" w:fill="FFFFFF"/>
        </w:rPr>
      </w:pPr>
      <w:r w:rsidRPr="00685C9D">
        <w:rPr>
          <w:rFonts w:ascii="Arial" w:hAnsi="Arial" w:cs="Arial"/>
          <w:sz w:val="24"/>
          <w:szCs w:val="24"/>
          <w:shd w:val="clear" w:color="auto" w:fill="FFFFFF"/>
        </w:rPr>
        <w:t>блок для сжигания образцов (</w:t>
      </w:r>
      <w:proofErr w:type="spellStart"/>
      <w:r w:rsidRPr="00685C9D">
        <w:rPr>
          <w:rFonts w:ascii="Arial" w:hAnsi="Arial" w:cs="Arial"/>
          <w:sz w:val="24"/>
          <w:szCs w:val="24"/>
          <w:shd w:val="clear" w:color="auto" w:fill="FFFFFF"/>
        </w:rPr>
        <w:t>дигестор</w:t>
      </w:r>
      <w:proofErr w:type="spellEnd"/>
      <w:r w:rsidRPr="00685C9D">
        <w:rPr>
          <w:rFonts w:ascii="Arial" w:hAnsi="Arial" w:cs="Arial"/>
          <w:sz w:val="24"/>
          <w:szCs w:val="24"/>
          <w:shd w:val="clear" w:color="auto" w:fill="FFFFFF"/>
        </w:rPr>
        <w:t>), обеспечивающий нагрев до температуры</w:t>
      </w:r>
      <w:r w:rsidR="006215C9">
        <w:rPr>
          <w:rFonts w:ascii="Arial" w:hAnsi="Arial" w:cs="Arial"/>
          <w:sz w:val="24"/>
          <w:szCs w:val="24"/>
          <w:shd w:val="clear" w:color="auto" w:fill="FFFFFF"/>
        </w:rPr>
        <w:t xml:space="preserve"> от</w:t>
      </w:r>
      <w:r w:rsidRPr="00685C9D">
        <w:rPr>
          <w:rFonts w:ascii="Arial" w:hAnsi="Arial" w:cs="Arial"/>
          <w:sz w:val="24"/>
          <w:szCs w:val="24"/>
          <w:shd w:val="clear" w:color="auto" w:fill="FFFFFF"/>
        </w:rPr>
        <w:t xml:space="preserve"> 400</w:t>
      </w:r>
      <w:r w:rsidR="006215C9">
        <w:rPr>
          <w:rFonts w:ascii="Arial" w:hAnsi="Arial" w:cs="Arial"/>
          <w:sz w:val="24"/>
          <w:szCs w:val="24"/>
        </w:rPr>
        <w:t xml:space="preserve"> </w:t>
      </w:r>
      <w:r w:rsidR="006215C9" w:rsidRPr="00685C9D">
        <w:rPr>
          <w:rFonts w:ascii="Arial" w:hAnsi="Arial" w:cs="Arial"/>
          <w:sz w:val="24"/>
          <w:szCs w:val="24"/>
          <w:shd w:val="clear" w:color="auto" w:fill="FFFFFF"/>
        </w:rPr>
        <w:t>°С</w:t>
      </w:r>
      <w:r w:rsidR="006215C9">
        <w:rPr>
          <w:rFonts w:ascii="Arial" w:hAnsi="Arial" w:cs="Arial"/>
          <w:sz w:val="24"/>
          <w:szCs w:val="24"/>
        </w:rPr>
        <w:t xml:space="preserve"> до </w:t>
      </w:r>
      <w:r w:rsidRPr="00685C9D">
        <w:rPr>
          <w:rFonts w:ascii="Arial" w:hAnsi="Arial" w:cs="Arial"/>
          <w:sz w:val="24"/>
          <w:szCs w:val="24"/>
          <w:shd w:val="clear" w:color="auto" w:fill="FFFFFF"/>
        </w:rPr>
        <w:t xml:space="preserve">450 °С, оснащенный системой для отвода отработанных газов (паров) и комплектом </w:t>
      </w:r>
      <w:r w:rsidRPr="00685C9D">
        <w:rPr>
          <w:rFonts w:ascii="Arial" w:hAnsi="Arial" w:cs="Arial"/>
          <w:sz w:val="24"/>
          <w:szCs w:val="24"/>
        </w:rPr>
        <w:t xml:space="preserve">пробирок </w:t>
      </w:r>
      <w:proofErr w:type="spellStart"/>
      <w:r w:rsidRPr="00685C9D">
        <w:rPr>
          <w:rFonts w:ascii="Arial" w:hAnsi="Arial" w:cs="Arial"/>
          <w:sz w:val="24"/>
          <w:szCs w:val="24"/>
        </w:rPr>
        <w:t>Кьельдаля</w:t>
      </w:r>
      <w:proofErr w:type="spellEnd"/>
      <w:r w:rsidRPr="00685C9D">
        <w:rPr>
          <w:rFonts w:ascii="Arial" w:hAnsi="Arial" w:cs="Arial"/>
          <w:sz w:val="24"/>
          <w:szCs w:val="24"/>
        </w:rPr>
        <w:t xml:space="preserve"> из термостойкого стекла</w:t>
      </w:r>
      <w:r w:rsidR="00DD65C7" w:rsidRPr="006215C9">
        <w:rPr>
          <w:rFonts w:ascii="Arial" w:hAnsi="Arial" w:cs="Arial"/>
          <w:sz w:val="24"/>
          <w:szCs w:val="24"/>
          <w:shd w:val="clear" w:color="auto" w:fill="FFFFFF"/>
        </w:rPr>
        <w:t>;</w:t>
      </w:r>
    </w:p>
    <w:p w14:paraId="2B2F6C5F" w14:textId="0E56DA92" w:rsidR="003A44B9" w:rsidRPr="00685C9D" w:rsidRDefault="003A44B9" w:rsidP="00496809">
      <w:pPr>
        <w:pStyle w:val="af2"/>
        <w:numPr>
          <w:ilvl w:val="0"/>
          <w:numId w:val="1"/>
        </w:numPr>
        <w:spacing w:after="0" w:line="276" w:lineRule="auto"/>
        <w:jc w:val="both"/>
        <w:rPr>
          <w:rFonts w:ascii="Arial" w:hAnsi="Arial" w:cs="Arial"/>
          <w:sz w:val="24"/>
          <w:szCs w:val="24"/>
        </w:rPr>
      </w:pPr>
      <w:r w:rsidRPr="00685C9D">
        <w:rPr>
          <w:rFonts w:ascii="Arial" w:hAnsi="Arial" w:cs="Arial"/>
          <w:sz w:val="24"/>
          <w:szCs w:val="24"/>
          <w:shd w:val="clear" w:color="auto" w:fill="FFFFFF"/>
        </w:rPr>
        <w:t xml:space="preserve">систему </w:t>
      </w:r>
      <w:r w:rsidRPr="00685C9D">
        <w:rPr>
          <w:rFonts w:ascii="Arial" w:hAnsi="Arial" w:cs="Arial"/>
          <w:sz w:val="24"/>
          <w:szCs w:val="24"/>
        </w:rPr>
        <w:t xml:space="preserve">дистилляции образцов с ручной, полуавтоматической или автоматической подачей реагентов и </w:t>
      </w:r>
      <w:r w:rsidRPr="006215C9">
        <w:rPr>
          <w:rFonts w:ascii="Arial" w:hAnsi="Arial" w:cs="Arial"/>
          <w:sz w:val="24"/>
          <w:szCs w:val="24"/>
        </w:rPr>
        <w:t>дистиллированной воды».</w:t>
      </w:r>
    </w:p>
    <w:p w14:paraId="12F7074C" w14:textId="56F19E68" w:rsidR="007C2861" w:rsidRPr="0015601F" w:rsidRDefault="003A44B9" w:rsidP="008D1814">
      <w:pPr>
        <w:spacing w:after="0" w:line="276" w:lineRule="auto"/>
        <w:ind w:firstLine="709"/>
        <w:jc w:val="both"/>
        <w:rPr>
          <w:rFonts w:ascii="Arial" w:hAnsi="Arial" w:cs="Arial"/>
          <w:sz w:val="24"/>
          <w:szCs w:val="24"/>
        </w:rPr>
      </w:pPr>
      <w:r w:rsidRPr="0015601F">
        <w:rPr>
          <w:rFonts w:ascii="Arial" w:hAnsi="Arial" w:cs="Arial"/>
          <w:sz w:val="24"/>
          <w:szCs w:val="24"/>
        </w:rPr>
        <w:t xml:space="preserve">Пункт 7.3.1. </w:t>
      </w:r>
      <w:r w:rsidR="00F10B8D" w:rsidRPr="006215C9">
        <w:rPr>
          <w:rFonts w:ascii="Arial" w:hAnsi="Arial" w:cs="Arial"/>
          <w:sz w:val="24"/>
          <w:szCs w:val="24"/>
        </w:rPr>
        <w:t xml:space="preserve">Первый абзац. </w:t>
      </w:r>
      <w:r w:rsidRPr="006215C9">
        <w:rPr>
          <w:rFonts w:ascii="Arial" w:hAnsi="Arial" w:cs="Arial"/>
          <w:sz w:val="24"/>
          <w:szCs w:val="24"/>
        </w:rPr>
        <w:t>Исключить</w:t>
      </w:r>
      <w:r w:rsidRPr="0015601F">
        <w:rPr>
          <w:rFonts w:ascii="Arial" w:hAnsi="Arial" w:cs="Arial"/>
          <w:sz w:val="24"/>
          <w:szCs w:val="24"/>
        </w:rPr>
        <w:t xml:space="preserve"> слова: «при частоте вращения ножей </w:t>
      </w:r>
      <w:r w:rsidR="0015601F">
        <w:rPr>
          <w:rFonts w:ascii="Arial" w:hAnsi="Arial" w:cs="Arial"/>
          <w:sz w:val="24"/>
          <w:szCs w:val="24"/>
        </w:rPr>
        <w:br/>
      </w:r>
      <w:r w:rsidRPr="0015601F">
        <w:rPr>
          <w:rFonts w:ascii="Arial" w:hAnsi="Arial" w:cs="Arial"/>
          <w:sz w:val="24"/>
          <w:szCs w:val="24"/>
        </w:rPr>
        <w:t>от 2000 до 5000 мин</w:t>
      </w:r>
      <w:r w:rsidRPr="0015601F">
        <w:rPr>
          <w:rFonts w:ascii="Arial" w:hAnsi="Arial" w:cs="Arial"/>
          <w:sz w:val="24"/>
          <w:szCs w:val="24"/>
          <w:vertAlign w:val="superscript"/>
        </w:rPr>
        <w:t>-1</w:t>
      </w:r>
      <w:r w:rsidRPr="0015601F">
        <w:rPr>
          <w:rFonts w:ascii="Arial" w:hAnsi="Arial" w:cs="Arial"/>
          <w:sz w:val="24"/>
          <w:szCs w:val="24"/>
        </w:rPr>
        <w:t>».</w:t>
      </w:r>
    </w:p>
    <w:p w14:paraId="29DFB2DF" w14:textId="0063EDD0" w:rsidR="007C2861" w:rsidRPr="006215C9" w:rsidRDefault="00593917" w:rsidP="008D1814">
      <w:pPr>
        <w:spacing w:after="0" w:line="276" w:lineRule="auto"/>
        <w:ind w:firstLine="709"/>
        <w:jc w:val="both"/>
        <w:rPr>
          <w:rFonts w:ascii="Arial" w:hAnsi="Arial" w:cs="Arial"/>
          <w:sz w:val="24"/>
          <w:szCs w:val="24"/>
        </w:rPr>
      </w:pPr>
      <w:r w:rsidRPr="0015601F">
        <w:rPr>
          <w:rFonts w:ascii="Arial" w:hAnsi="Arial" w:cs="Arial"/>
          <w:sz w:val="24"/>
          <w:szCs w:val="24"/>
        </w:rPr>
        <w:t xml:space="preserve">Раздел </w:t>
      </w:r>
      <w:r w:rsidR="00A96DB5" w:rsidRPr="0015601F">
        <w:rPr>
          <w:rFonts w:ascii="Arial" w:hAnsi="Arial" w:cs="Arial"/>
          <w:sz w:val="24"/>
          <w:szCs w:val="24"/>
        </w:rPr>
        <w:t>8</w:t>
      </w:r>
      <w:r w:rsidRPr="006215C9">
        <w:rPr>
          <w:rFonts w:ascii="Arial" w:hAnsi="Arial" w:cs="Arial"/>
          <w:sz w:val="24"/>
          <w:szCs w:val="24"/>
        </w:rPr>
        <w:t xml:space="preserve">. </w:t>
      </w:r>
      <w:r w:rsidR="00802902" w:rsidRPr="006215C9">
        <w:rPr>
          <w:rFonts w:ascii="Arial" w:hAnsi="Arial" w:cs="Arial"/>
          <w:sz w:val="24"/>
          <w:szCs w:val="24"/>
        </w:rPr>
        <w:t xml:space="preserve">Второе перечисление. </w:t>
      </w:r>
      <w:r w:rsidRPr="006215C9">
        <w:rPr>
          <w:rFonts w:ascii="Arial" w:hAnsi="Arial" w:cs="Arial"/>
          <w:sz w:val="24"/>
          <w:szCs w:val="24"/>
        </w:rPr>
        <w:t xml:space="preserve">Заменить </w:t>
      </w:r>
      <w:r w:rsidR="00802902" w:rsidRPr="006215C9">
        <w:rPr>
          <w:rFonts w:ascii="Arial" w:hAnsi="Arial" w:cs="Arial"/>
          <w:sz w:val="24"/>
          <w:szCs w:val="24"/>
        </w:rPr>
        <w:t>значение: «</w:t>
      </w:r>
      <w:r w:rsidRPr="006215C9">
        <w:rPr>
          <w:rFonts w:ascii="Arial" w:hAnsi="Arial" w:cs="Arial"/>
          <w:sz w:val="24"/>
          <w:szCs w:val="24"/>
        </w:rPr>
        <w:t>(55</w:t>
      </w:r>
      <w:r w:rsidR="0077427C" w:rsidRPr="006215C9">
        <w:rPr>
          <w:rFonts w:ascii="Arial" w:hAnsi="Arial" w:cs="Arial"/>
          <w:sz w:val="24"/>
          <w:szCs w:val="24"/>
        </w:rPr>
        <w:t xml:space="preserve"> </w:t>
      </w:r>
      <w:r w:rsidRPr="006215C9">
        <w:rPr>
          <w:rFonts w:ascii="Arial" w:hAnsi="Arial" w:cs="Arial"/>
          <w:sz w:val="24"/>
          <w:szCs w:val="24"/>
        </w:rPr>
        <w:t>±</w:t>
      </w:r>
      <w:r w:rsidR="0077427C" w:rsidRPr="006215C9">
        <w:rPr>
          <w:rFonts w:ascii="Arial" w:hAnsi="Arial" w:cs="Arial"/>
          <w:sz w:val="24"/>
          <w:szCs w:val="24"/>
        </w:rPr>
        <w:t xml:space="preserve"> </w:t>
      </w:r>
      <w:r w:rsidR="00685C9D" w:rsidRPr="006215C9">
        <w:rPr>
          <w:rFonts w:ascii="Arial" w:hAnsi="Arial" w:cs="Arial"/>
          <w:sz w:val="24"/>
          <w:szCs w:val="24"/>
        </w:rPr>
        <w:t>25) </w:t>
      </w:r>
      <w:r w:rsidRPr="006215C9">
        <w:rPr>
          <w:rFonts w:ascii="Arial" w:hAnsi="Arial" w:cs="Arial"/>
          <w:sz w:val="24"/>
          <w:szCs w:val="24"/>
        </w:rPr>
        <w:t>%» на «не более 80 %».</w:t>
      </w:r>
    </w:p>
    <w:p w14:paraId="6B05220E" w14:textId="1A07FC93" w:rsidR="00802902" w:rsidRDefault="00802902" w:rsidP="008D1814">
      <w:pPr>
        <w:spacing w:after="0" w:line="276" w:lineRule="auto"/>
        <w:ind w:firstLine="709"/>
        <w:jc w:val="both"/>
        <w:rPr>
          <w:rFonts w:ascii="Arial" w:hAnsi="Arial" w:cs="Arial"/>
          <w:sz w:val="24"/>
          <w:szCs w:val="24"/>
        </w:rPr>
      </w:pPr>
      <w:r w:rsidRPr="006215C9">
        <w:rPr>
          <w:rFonts w:ascii="Arial" w:hAnsi="Arial" w:cs="Arial"/>
          <w:sz w:val="24"/>
          <w:szCs w:val="24"/>
        </w:rPr>
        <w:t>Раздел 9.</w:t>
      </w:r>
      <w:r w:rsidR="0001797B" w:rsidRPr="006215C9">
        <w:rPr>
          <w:rFonts w:ascii="Arial" w:hAnsi="Arial" w:cs="Arial"/>
          <w:bCs/>
          <w:sz w:val="24"/>
          <w:szCs w:val="24"/>
        </w:rPr>
        <w:t xml:space="preserve"> Заменить ссылку: «ГОСТ ИСO 5725-</w:t>
      </w:r>
      <w:r w:rsidR="009812E4" w:rsidRPr="006215C9">
        <w:rPr>
          <w:rFonts w:ascii="Arial" w:hAnsi="Arial" w:cs="Arial"/>
          <w:bCs/>
          <w:sz w:val="24"/>
          <w:szCs w:val="24"/>
        </w:rPr>
        <w:t>1</w:t>
      </w:r>
      <w:r w:rsidR="0001797B" w:rsidRPr="006215C9">
        <w:rPr>
          <w:rFonts w:ascii="Arial" w:hAnsi="Arial" w:cs="Arial"/>
          <w:bCs/>
          <w:sz w:val="24"/>
          <w:szCs w:val="24"/>
        </w:rPr>
        <w:t xml:space="preserve"> </w:t>
      </w:r>
      <w:r w:rsidR="009812E4" w:rsidRPr="006215C9">
        <w:rPr>
          <w:rFonts w:ascii="Arial" w:hAnsi="Arial" w:cs="Arial"/>
          <w:bCs/>
          <w:sz w:val="24"/>
          <w:szCs w:val="24"/>
        </w:rPr>
        <w:t>(подраздел 3.14</w:t>
      </w:r>
      <w:r w:rsidR="0001797B" w:rsidRPr="006215C9">
        <w:rPr>
          <w:rFonts w:ascii="Arial" w:hAnsi="Arial" w:cs="Arial"/>
          <w:bCs/>
          <w:sz w:val="24"/>
          <w:szCs w:val="24"/>
        </w:rPr>
        <w:t xml:space="preserve">)» на </w:t>
      </w:r>
      <w:r w:rsidR="0001797B" w:rsidRPr="006215C9">
        <w:rPr>
          <w:rFonts w:ascii="Arial" w:hAnsi="Arial" w:cs="Arial"/>
          <w:bCs/>
          <w:sz w:val="24"/>
          <w:szCs w:val="24"/>
        </w:rPr>
        <w:br/>
        <w:t>«ГОСТ ИСO 5725-</w:t>
      </w:r>
      <w:r w:rsidR="009812E4" w:rsidRPr="006215C9">
        <w:rPr>
          <w:rFonts w:ascii="Arial" w:hAnsi="Arial" w:cs="Arial"/>
          <w:bCs/>
          <w:sz w:val="24"/>
          <w:szCs w:val="24"/>
        </w:rPr>
        <w:t>1</w:t>
      </w:r>
      <w:r w:rsidR="0001797B" w:rsidRPr="006215C9">
        <w:rPr>
          <w:rFonts w:ascii="Arial" w:hAnsi="Arial" w:cs="Arial"/>
          <w:bCs/>
          <w:sz w:val="24"/>
          <w:szCs w:val="24"/>
        </w:rPr>
        <w:t>–2003 (пункт 5.3.3)».</w:t>
      </w:r>
      <w:r w:rsidRPr="006215C9">
        <w:rPr>
          <w:rFonts w:ascii="Arial" w:hAnsi="Arial" w:cs="Arial"/>
          <w:sz w:val="24"/>
          <w:szCs w:val="24"/>
        </w:rPr>
        <w:t xml:space="preserve"> </w:t>
      </w:r>
    </w:p>
    <w:p w14:paraId="0091DDB4" w14:textId="77777777" w:rsidR="00802902" w:rsidRDefault="00033C88" w:rsidP="008D1814">
      <w:pPr>
        <w:spacing w:after="0" w:line="276" w:lineRule="auto"/>
        <w:ind w:firstLine="709"/>
        <w:jc w:val="both"/>
        <w:rPr>
          <w:rFonts w:ascii="Arial" w:hAnsi="Arial" w:cs="Arial"/>
          <w:sz w:val="24"/>
          <w:szCs w:val="24"/>
        </w:rPr>
      </w:pPr>
      <w:r w:rsidRPr="0015601F">
        <w:rPr>
          <w:rFonts w:ascii="Arial" w:hAnsi="Arial" w:cs="Arial"/>
          <w:sz w:val="24"/>
          <w:szCs w:val="24"/>
        </w:rPr>
        <w:t xml:space="preserve">Пункт </w:t>
      </w:r>
      <w:r w:rsidR="00912EC7" w:rsidRPr="0015601F">
        <w:rPr>
          <w:rFonts w:ascii="Arial" w:hAnsi="Arial" w:cs="Arial"/>
          <w:sz w:val="24"/>
          <w:szCs w:val="24"/>
        </w:rPr>
        <w:t xml:space="preserve">9.2. Первый абзац изложить в новой редакции: </w:t>
      </w:r>
    </w:p>
    <w:p w14:paraId="65BA9BCC" w14:textId="24BEAD94" w:rsidR="00033C88" w:rsidRPr="0015601F" w:rsidRDefault="00912EC7" w:rsidP="008D1814">
      <w:pPr>
        <w:spacing w:after="0" w:line="276" w:lineRule="auto"/>
        <w:ind w:firstLine="709"/>
        <w:jc w:val="both"/>
        <w:rPr>
          <w:rFonts w:ascii="Arial" w:hAnsi="Arial" w:cs="Arial"/>
          <w:sz w:val="24"/>
          <w:szCs w:val="24"/>
        </w:rPr>
      </w:pPr>
      <w:r w:rsidRPr="006215C9">
        <w:rPr>
          <w:rFonts w:ascii="Arial" w:hAnsi="Arial" w:cs="Arial"/>
          <w:sz w:val="24"/>
          <w:szCs w:val="24"/>
        </w:rPr>
        <w:t>«</w:t>
      </w:r>
      <w:r w:rsidR="00F10B8D" w:rsidRPr="006215C9">
        <w:rPr>
          <w:rFonts w:ascii="Arial" w:hAnsi="Arial" w:cs="Arial"/>
          <w:sz w:val="24"/>
          <w:szCs w:val="24"/>
        </w:rPr>
        <w:t xml:space="preserve">9.2 </w:t>
      </w:r>
      <w:proofErr w:type="gramStart"/>
      <w:r w:rsidRPr="006215C9">
        <w:rPr>
          <w:rFonts w:ascii="Arial" w:hAnsi="Arial" w:cs="Arial"/>
          <w:sz w:val="24"/>
          <w:szCs w:val="24"/>
        </w:rPr>
        <w:t>В</w:t>
      </w:r>
      <w:proofErr w:type="gramEnd"/>
      <w:r w:rsidRPr="0015601F">
        <w:rPr>
          <w:rFonts w:ascii="Arial" w:hAnsi="Arial" w:cs="Arial"/>
          <w:sz w:val="24"/>
          <w:szCs w:val="24"/>
        </w:rPr>
        <w:t xml:space="preserve"> колбу </w:t>
      </w:r>
      <w:proofErr w:type="spellStart"/>
      <w:r w:rsidRPr="0015601F">
        <w:rPr>
          <w:rFonts w:ascii="Arial" w:hAnsi="Arial" w:cs="Arial"/>
          <w:sz w:val="24"/>
          <w:szCs w:val="24"/>
        </w:rPr>
        <w:t>Кьельдаля</w:t>
      </w:r>
      <w:proofErr w:type="spellEnd"/>
      <w:r w:rsidRPr="0015601F">
        <w:rPr>
          <w:rFonts w:ascii="Arial" w:hAnsi="Arial" w:cs="Arial"/>
          <w:sz w:val="24"/>
          <w:szCs w:val="24"/>
        </w:rPr>
        <w:t xml:space="preserve"> также добавляют 1,50 – 2,00 г смешанного катализатора (см. 7.1.1) и затем осторожно приливают 10 см</w:t>
      </w:r>
      <w:r w:rsidRPr="0015601F">
        <w:rPr>
          <w:rFonts w:ascii="Arial" w:hAnsi="Arial" w:cs="Arial"/>
          <w:sz w:val="24"/>
          <w:szCs w:val="24"/>
          <w:vertAlign w:val="superscript"/>
        </w:rPr>
        <w:t>3</w:t>
      </w:r>
      <w:r w:rsidRPr="0015601F">
        <w:rPr>
          <w:rFonts w:ascii="Arial" w:hAnsi="Arial" w:cs="Arial"/>
          <w:sz w:val="24"/>
          <w:szCs w:val="24"/>
        </w:rPr>
        <w:t xml:space="preserve"> концентрированной серной кислоты и 10 см</w:t>
      </w:r>
      <w:r w:rsidRPr="0015601F">
        <w:rPr>
          <w:rFonts w:ascii="Arial" w:hAnsi="Arial" w:cs="Arial"/>
          <w:sz w:val="24"/>
          <w:szCs w:val="24"/>
          <w:vertAlign w:val="superscript"/>
        </w:rPr>
        <w:t>3</w:t>
      </w:r>
      <w:r w:rsidRPr="0015601F">
        <w:rPr>
          <w:rFonts w:ascii="Arial" w:hAnsi="Arial" w:cs="Arial"/>
          <w:sz w:val="24"/>
          <w:szCs w:val="24"/>
        </w:rPr>
        <w:t xml:space="preserve"> 30%-</w:t>
      </w:r>
      <w:proofErr w:type="spellStart"/>
      <w:r w:rsidRPr="0015601F">
        <w:rPr>
          <w:rFonts w:ascii="Arial" w:hAnsi="Arial" w:cs="Arial"/>
          <w:sz w:val="24"/>
          <w:szCs w:val="24"/>
        </w:rPr>
        <w:t>ного</w:t>
      </w:r>
      <w:proofErr w:type="spellEnd"/>
      <w:r w:rsidRPr="0015601F">
        <w:rPr>
          <w:rFonts w:ascii="Arial" w:hAnsi="Arial" w:cs="Arial"/>
          <w:sz w:val="24"/>
          <w:szCs w:val="24"/>
        </w:rPr>
        <w:t xml:space="preserve"> раствора перекиси водорода. Колбу с продуктом и добавленными реагентами прикрывают насадкой или стеклянной воронкой и приступают к нагреванию в наклонном положении под углом 45°, постепенно повышая темпер</w:t>
      </w:r>
      <w:r w:rsidR="0015601F">
        <w:rPr>
          <w:rFonts w:ascii="Arial" w:hAnsi="Arial" w:cs="Arial"/>
          <w:sz w:val="24"/>
          <w:szCs w:val="24"/>
        </w:rPr>
        <w:t>атуру нагрева от 50 </w:t>
      </w:r>
      <w:r w:rsidRPr="0015601F">
        <w:rPr>
          <w:rFonts w:ascii="Arial" w:hAnsi="Arial" w:cs="Arial"/>
          <w:sz w:val="24"/>
          <w:szCs w:val="24"/>
        </w:rPr>
        <w:t xml:space="preserve">°С до </w:t>
      </w:r>
      <w:r w:rsidR="006215C9">
        <w:rPr>
          <w:rFonts w:ascii="Arial" w:hAnsi="Arial" w:cs="Arial"/>
          <w:sz w:val="24"/>
          <w:szCs w:val="24"/>
        </w:rPr>
        <w:t>температуры</w:t>
      </w:r>
      <w:r w:rsidR="003E26FF">
        <w:rPr>
          <w:rFonts w:ascii="Arial" w:hAnsi="Arial" w:cs="Arial"/>
          <w:sz w:val="24"/>
          <w:szCs w:val="24"/>
        </w:rPr>
        <w:t xml:space="preserve"> в диапазоне</w:t>
      </w:r>
      <w:r w:rsidR="006215C9">
        <w:rPr>
          <w:rFonts w:ascii="Arial" w:hAnsi="Arial" w:cs="Arial"/>
          <w:sz w:val="24"/>
          <w:szCs w:val="24"/>
        </w:rPr>
        <w:t xml:space="preserve"> </w:t>
      </w:r>
      <w:r w:rsidR="003E26FF">
        <w:rPr>
          <w:rFonts w:ascii="Arial" w:hAnsi="Arial" w:cs="Arial"/>
          <w:sz w:val="24"/>
          <w:szCs w:val="24"/>
        </w:rPr>
        <w:t xml:space="preserve">от </w:t>
      </w:r>
      <w:r w:rsidRPr="0015601F">
        <w:rPr>
          <w:rFonts w:ascii="Arial" w:hAnsi="Arial" w:cs="Arial"/>
          <w:sz w:val="24"/>
          <w:szCs w:val="24"/>
        </w:rPr>
        <w:t>450</w:t>
      </w:r>
      <w:r w:rsidR="003E26FF">
        <w:rPr>
          <w:rFonts w:ascii="Arial" w:hAnsi="Arial" w:cs="Arial"/>
          <w:sz w:val="24"/>
          <w:szCs w:val="24"/>
        </w:rPr>
        <w:t xml:space="preserve"> </w:t>
      </w:r>
      <w:r w:rsidR="003E26FF" w:rsidRPr="006215C9">
        <w:rPr>
          <w:rFonts w:ascii="Arial" w:hAnsi="Arial" w:cs="Arial"/>
          <w:sz w:val="24"/>
          <w:szCs w:val="24"/>
        </w:rPr>
        <w:t>°С</w:t>
      </w:r>
      <w:r w:rsidR="003E26FF">
        <w:rPr>
          <w:rFonts w:ascii="Arial" w:hAnsi="Arial" w:cs="Arial"/>
          <w:sz w:val="24"/>
          <w:szCs w:val="24"/>
        </w:rPr>
        <w:t xml:space="preserve"> до </w:t>
      </w:r>
      <w:r w:rsidRPr="0015601F">
        <w:rPr>
          <w:rFonts w:ascii="Arial" w:hAnsi="Arial" w:cs="Arial"/>
          <w:sz w:val="24"/>
          <w:szCs w:val="24"/>
        </w:rPr>
        <w:t>5</w:t>
      </w:r>
      <w:r w:rsidRPr="006215C9">
        <w:rPr>
          <w:rFonts w:ascii="Arial" w:hAnsi="Arial" w:cs="Arial"/>
          <w:sz w:val="24"/>
          <w:szCs w:val="24"/>
        </w:rPr>
        <w:t>00</w:t>
      </w:r>
      <w:r w:rsidR="0015601F" w:rsidRPr="006215C9">
        <w:rPr>
          <w:rFonts w:ascii="Arial" w:hAnsi="Arial" w:cs="Arial"/>
          <w:sz w:val="24"/>
          <w:szCs w:val="24"/>
        </w:rPr>
        <w:t> </w:t>
      </w:r>
      <w:r w:rsidRPr="006215C9">
        <w:rPr>
          <w:rFonts w:ascii="Arial" w:hAnsi="Arial" w:cs="Arial"/>
          <w:sz w:val="24"/>
          <w:szCs w:val="24"/>
        </w:rPr>
        <w:t>°С»</w:t>
      </w:r>
      <w:r w:rsidR="00996ADA" w:rsidRPr="006215C9">
        <w:rPr>
          <w:rFonts w:ascii="Arial" w:hAnsi="Arial" w:cs="Arial"/>
          <w:sz w:val="24"/>
          <w:szCs w:val="24"/>
        </w:rPr>
        <w:t>.</w:t>
      </w:r>
    </w:p>
    <w:p w14:paraId="76A7BFB6" w14:textId="689565E2" w:rsidR="000D78B1" w:rsidRPr="006931F1" w:rsidRDefault="000D78B1" w:rsidP="000D78B1">
      <w:pPr>
        <w:spacing w:after="0" w:line="276" w:lineRule="auto"/>
        <w:ind w:firstLine="709"/>
        <w:jc w:val="both"/>
        <w:rPr>
          <w:rFonts w:ascii="Arial" w:hAnsi="Arial" w:cs="Arial"/>
          <w:sz w:val="24"/>
          <w:szCs w:val="24"/>
          <w:highlight w:val="yellow"/>
        </w:rPr>
      </w:pPr>
      <w:r w:rsidRPr="006931F1">
        <w:rPr>
          <w:rFonts w:ascii="Arial" w:hAnsi="Arial" w:cs="Arial"/>
          <w:sz w:val="24"/>
          <w:szCs w:val="24"/>
        </w:rPr>
        <w:t xml:space="preserve">Пункт 9.6. Второй абзац. </w:t>
      </w:r>
      <w:r w:rsidR="00174E0A" w:rsidRPr="006931F1">
        <w:rPr>
          <w:rFonts w:ascii="Arial" w:hAnsi="Arial" w:cs="Arial"/>
          <w:sz w:val="24"/>
          <w:szCs w:val="24"/>
        </w:rPr>
        <w:t>Заменить слова</w:t>
      </w:r>
      <w:r w:rsidRPr="006931F1">
        <w:rPr>
          <w:rFonts w:ascii="Arial" w:hAnsi="Arial" w:cs="Arial"/>
          <w:sz w:val="24"/>
          <w:szCs w:val="24"/>
        </w:rPr>
        <w:t xml:space="preserve">: </w:t>
      </w:r>
      <w:r w:rsidR="00174E0A" w:rsidRPr="006931F1">
        <w:rPr>
          <w:rFonts w:ascii="Arial" w:hAnsi="Arial" w:cs="Arial"/>
          <w:sz w:val="24"/>
          <w:szCs w:val="24"/>
        </w:rPr>
        <w:t>«Далее измерение проводят по 9.1</w:t>
      </w:r>
      <w:r w:rsidR="00AA2347">
        <w:rPr>
          <w:rFonts w:ascii="Arial" w:hAnsi="Arial" w:cs="Arial"/>
          <w:sz w:val="24"/>
          <w:szCs w:val="24"/>
        </w:rPr>
        <w:t>–</w:t>
      </w:r>
      <w:r w:rsidR="00174E0A" w:rsidRPr="006931F1">
        <w:rPr>
          <w:rFonts w:ascii="Arial" w:hAnsi="Arial" w:cs="Arial"/>
          <w:sz w:val="24"/>
          <w:szCs w:val="24"/>
        </w:rPr>
        <w:t xml:space="preserve">9.3» на «Далее титрование проводят </w:t>
      </w:r>
      <w:r w:rsidR="00174E0A" w:rsidRPr="00EF4BE2">
        <w:rPr>
          <w:rFonts w:ascii="Arial" w:hAnsi="Arial" w:cs="Arial"/>
          <w:sz w:val="24"/>
          <w:szCs w:val="24"/>
        </w:rPr>
        <w:t>по 9.4</w:t>
      </w:r>
      <w:r w:rsidRPr="00EF4BE2">
        <w:rPr>
          <w:rFonts w:ascii="Arial" w:hAnsi="Arial" w:cs="Arial"/>
          <w:sz w:val="24"/>
          <w:szCs w:val="24"/>
        </w:rPr>
        <w:t>,</w:t>
      </w:r>
      <w:r w:rsidR="00174E0A" w:rsidRPr="00EF4BE2">
        <w:rPr>
          <w:rFonts w:ascii="Arial" w:hAnsi="Arial" w:cs="Arial"/>
          <w:sz w:val="24"/>
          <w:szCs w:val="24"/>
        </w:rPr>
        <w:t xml:space="preserve"> обработку </w:t>
      </w:r>
      <w:r w:rsidR="00174E0A" w:rsidRPr="006931F1">
        <w:rPr>
          <w:rFonts w:ascii="Arial" w:hAnsi="Arial" w:cs="Arial"/>
          <w:sz w:val="24"/>
          <w:szCs w:val="24"/>
        </w:rPr>
        <w:t>полученных результатов – в соответствии с разделом 10</w:t>
      </w:r>
      <w:r w:rsidRPr="006931F1">
        <w:rPr>
          <w:rFonts w:ascii="Arial" w:hAnsi="Arial" w:cs="Arial"/>
          <w:sz w:val="24"/>
          <w:szCs w:val="24"/>
        </w:rPr>
        <w:t xml:space="preserve">. Массовая доля извлеченного азота должна быть не менее 98 </w:t>
      </w:r>
      <w:r w:rsidRPr="006215C9">
        <w:rPr>
          <w:rFonts w:ascii="Arial" w:hAnsi="Arial" w:cs="Arial"/>
          <w:sz w:val="24"/>
          <w:szCs w:val="24"/>
        </w:rPr>
        <w:t>%»;</w:t>
      </w:r>
    </w:p>
    <w:p w14:paraId="652151BA" w14:textId="685F1FB3" w:rsidR="000D78B1" w:rsidRPr="006931F1" w:rsidRDefault="003E26FF" w:rsidP="000D78B1">
      <w:pPr>
        <w:spacing w:after="0" w:line="276" w:lineRule="auto"/>
        <w:ind w:firstLine="709"/>
        <w:jc w:val="both"/>
        <w:rPr>
          <w:rFonts w:ascii="Arial" w:hAnsi="Arial" w:cs="Arial"/>
          <w:sz w:val="24"/>
          <w:szCs w:val="24"/>
        </w:rPr>
      </w:pPr>
      <w:r>
        <w:rPr>
          <w:rFonts w:ascii="Arial" w:hAnsi="Arial" w:cs="Arial"/>
          <w:sz w:val="24"/>
          <w:szCs w:val="24"/>
        </w:rPr>
        <w:t>т</w:t>
      </w:r>
      <w:r w:rsidR="000D78B1" w:rsidRPr="006931F1">
        <w:rPr>
          <w:rFonts w:ascii="Arial" w:hAnsi="Arial" w:cs="Arial"/>
          <w:sz w:val="24"/>
          <w:szCs w:val="24"/>
        </w:rPr>
        <w:t xml:space="preserve">ретий абзац. Заменить слова: «Далее измерение проводят по 9.2, 9.3» на «Далее измерение проводят </w:t>
      </w:r>
      <w:r w:rsidR="000D78B1" w:rsidRPr="00EF4BE2">
        <w:rPr>
          <w:rFonts w:ascii="Arial" w:hAnsi="Arial" w:cs="Arial"/>
          <w:sz w:val="24"/>
          <w:szCs w:val="24"/>
        </w:rPr>
        <w:t xml:space="preserve">по 9.3, 9.4, </w:t>
      </w:r>
      <w:r w:rsidR="000D78B1" w:rsidRPr="006931F1">
        <w:rPr>
          <w:rFonts w:ascii="Arial" w:hAnsi="Arial" w:cs="Arial"/>
          <w:sz w:val="24"/>
          <w:szCs w:val="24"/>
        </w:rPr>
        <w:t>о</w:t>
      </w:r>
      <w:r w:rsidR="000D78B1" w:rsidRPr="006931F1">
        <w:rPr>
          <w:rFonts w:ascii="Arial" w:hAnsi="Arial" w:cs="Arial"/>
          <w:color w:val="000000"/>
          <w:sz w:val="24"/>
          <w:szCs w:val="24"/>
        </w:rPr>
        <w:t xml:space="preserve">бработку результатов – в соответствии с разделом 10. </w:t>
      </w:r>
      <w:r w:rsidR="00114077">
        <w:rPr>
          <w:rFonts w:ascii="Arial" w:hAnsi="Arial" w:cs="Arial"/>
          <w:sz w:val="24"/>
          <w:szCs w:val="24"/>
        </w:rPr>
        <w:t>Массовая доля извлеченного</w:t>
      </w:r>
      <w:bookmarkStart w:id="7" w:name="_GoBack"/>
      <w:bookmarkEnd w:id="7"/>
      <w:r w:rsidR="000D78B1" w:rsidRPr="006931F1">
        <w:rPr>
          <w:rFonts w:ascii="Arial" w:hAnsi="Arial" w:cs="Arial"/>
          <w:sz w:val="24"/>
          <w:szCs w:val="24"/>
        </w:rPr>
        <w:t xml:space="preserve"> азота должно быть не менее </w:t>
      </w:r>
      <w:r w:rsidR="000D78B1" w:rsidRPr="006215C9">
        <w:rPr>
          <w:rFonts w:ascii="Arial" w:hAnsi="Arial" w:cs="Arial"/>
          <w:sz w:val="24"/>
          <w:szCs w:val="24"/>
        </w:rPr>
        <w:t>99 %».</w:t>
      </w:r>
    </w:p>
    <w:p w14:paraId="3DAE9C55" w14:textId="22AFAE63" w:rsidR="00996ADA" w:rsidRDefault="00955867" w:rsidP="008D1814">
      <w:pPr>
        <w:spacing w:after="0" w:line="276" w:lineRule="auto"/>
        <w:ind w:firstLine="709"/>
        <w:jc w:val="both"/>
        <w:rPr>
          <w:rFonts w:ascii="Arial" w:hAnsi="Arial" w:cs="Arial"/>
          <w:sz w:val="24"/>
          <w:szCs w:val="24"/>
        </w:rPr>
      </w:pPr>
      <w:r w:rsidRPr="0015601F">
        <w:rPr>
          <w:rFonts w:ascii="Arial" w:hAnsi="Arial" w:cs="Arial"/>
          <w:sz w:val="24"/>
          <w:szCs w:val="24"/>
        </w:rPr>
        <w:t xml:space="preserve">Раздел 9 дополнить пунктом 9.7: </w:t>
      </w:r>
    </w:p>
    <w:p w14:paraId="42752293" w14:textId="2DC3700E" w:rsidR="00955867" w:rsidRPr="006215C9" w:rsidRDefault="00955867" w:rsidP="008D1814">
      <w:pPr>
        <w:spacing w:after="0" w:line="276" w:lineRule="auto"/>
        <w:ind w:firstLine="709"/>
        <w:jc w:val="both"/>
        <w:rPr>
          <w:rFonts w:ascii="Arial" w:hAnsi="Arial" w:cs="Arial"/>
          <w:sz w:val="24"/>
          <w:szCs w:val="24"/>
        </w:rPr>
      </w:pPr>
      <w:r w:rsidRPr="006215C9">
        <w:rPr>
          <w:rFonts w:ascii="Arial" w:hAnsi="Arial" w:cs="Arial"/>
          <w:sz w:val="24"/>
          <w:szCs w:val="24"/>
        </w:rPr>
        <w:t>«</w:t>
      </w:r>
      <w:r w:rsidR="00802902" w:rsidRPr="006215C9">
        <w:rPr>
          <w:rFonts w:ascii="Arial" w:hAnsi="Arial" w:cs="Arial"/>
          <w:sz w:val="24"/>
          <w:szCs w:val="24"/>
        </w:rPr>
        <w:t xml:space="preserve">9.7 </w:t>
      </w:r>
      <w:r w:rsidRPr="006215C9">
        <w:rPr>
          <w:rFonts w:ascii="Arial" w:hAnsi="Arial" w:cs="Arial"/>
          <w:sz w:val="24"/>
          <w:szCs w:val="24"/>
        </w:rPr>
        <w:t>Измерения</w:t>
      </w:r>
      <w:r w:rsidRPr="0015601F">
        <w:rPr>
          <w:rFonts w:ascii="Arial" w:hAnsi="Arial" w:cs="Arial"/>
          <w:sz w:val="24"/>
          <w:szCs w:val="24"/>
        </w:rPr>
        <w:t xml:space="preserve"> с применением системы для определения азота и белка методом </w:t>
      </w:r>
      <w:proofErr w:type="spellStart"/>
      <w:r w:rsidRPr="0015601F">
        <w:rPr>
          <w:rFonts w:ascii="Arial" w:hAnsi="Arial" w:cs="Arial"/>
          <w:sz w:val="24"/>
          <w:szCs w:val="24"/>
        </w:rPr>
        <w:t>Кьельдаля</w:t>
      </w:r>
      <w:proofErr w:type="spellEnd"/>
      <w:r w:rsidRPr="0015601F">
        <w:rPr>
          <w:rFonts w:ascii="Arial" w:hAnsi="Arial" w:cs="Arial"/>
          <w:sz w:val="24"/>
          <w:szCs w:val="24"/>
        </w:rPr>
        <w:t xml:space="preserve"> проводят в </w:t>
      </w:r>
      <w:r w:rsidRPr="006215C9">
        <w:rPr>
          <w:rFonts w:ascii="Arial" w:hAnsi="Arial" w:cs="Arial"/>
          <w:sz w:val="24"/>
          <w:szCs w:val="24"/>
        </w:rPr>
        <w:t xml:space="preserve">соответствии с </w:t>
      </w:r>
      <w:r w:rsidR="008E3711" w:rsidRPr="006215C9">
        <w:rPr>
          <w:rFonts w:ascii="Arial" w:hAnsi="Arial" w:cs="Arial"/>
          <w:sz w:val="24"/>
          <w:szCs w:val="24"/>
        </w:rPr>
        <w:t>и</w:t>
      </w:r>
      <w:r w:rsidRPr="006215C9">
        <w:rPr>
          <w:rFonts w:ascii="Arial" w:hAnsi="Arial" w:cs="Arial"/>
          <w:sz w:val="24"/>
          <w:szCs w:val="24"/>
        </w:rPr>
        <w:t>нструкцией</w:t>
      </w:r>
      <w:r w:rsidRPr="0015601F">
        <w:rPr>
          <w:rFonts w:ascii="Arial" w:hAnsi="Arial" w:cs="Arial"/>
          <w:sz w:val="24"/>
          <w:szCs w:val="24"/>
        </w:rPr>
        <w:t xml:space="preserve"> к прибору и (или) методическими рекомендациями разработчика (продавца) соответствующей </w:t>
      </w:r>
      <w:r w:rsidRPr="006215C9">
        <w:rPr>
          <w:rFonts w:ascii="Arial" w:hAnsi="Arial" w:cs="Arial"/>
          <w:sz w:val="24"/>
          <w:szCs w:val="24"/>
        </w:rPr>
        <w:t>системы»</w:t>
      </w:r>
      <w:r w:rsidR="00802902" w:rsidRPr="006215C9">
        <w:rPr>
          <w:rFonts w:ascii="Arial" w:hAnsi="Arial" w:cs="Arial"/>
          <w:sz w:val="24"/>
          <w:szCs w:val="24"/>
        </w:rPr>
        <w:t>.</w:t>
      </w:r>
      <w:r w:rsidRPr="006215C9">
        <w:rPr>
          <w:rFonts w:ascii="Arial" w:hAnsi="Arial" w:cs="Arial"/>
          <w:sz w:val="24"/>
          <w:szCs w:val="24"/>
        </w:rPr>
        <w:t xml:space="preserve"> </w:t>
      </w:r>
    </w:p>
    <w:p w14:paraId="3D87DE0F" w14:textId="6CE95325" w:rsidR="005961F3" w:rsidRPr="0015601F" w:rsidRDefault="00802902" w:rsidP="008D1814">
      <w:pPr>
        <w:spacing w:after="0"/>
        <w:ind w:firstLine="709"/>
        <w:rPr>
          <w:rFonts w:ascii="Arial" w:hAnsi="Arial" w:cs="Arial"/>
          <w:bCs/>
          <w:sz w:val="24"/>
          <w:szCs w:val="24"/>
        </w:rPr>
      </w:pPr>
      <w:r w:rsidRPr="006215C9">
        <w:rPr>
          <w:rFonts w:ascii="Arial" w:hAnsi="Arial" w:cs="Arial"/>
          <w:bCs/>
          <w:sz w:val="24"/>
          <w:szCs w:val="24"/>
        </w:rPr>
        <w:t>Пункт</w:t>
      </w:r>
      <w:r w:rsidR="00033C88" w:rsidRPr="006215C9">
        <w:rPr>
          <w:rFonts w:ascii="Arial" w:hAnsi="Arial" w:cs="Arial"/>
          <w:bCs/>
          <w:sz w:val="24"/>
          <w:szCs w:val="24"/>
        </w:rPr>
        <w:t xml:space="preserve"> 10</w:t>
      </w:r>
      <w:r w:rsidR="0015601F" w:rsidRPr="006215C9">
        <w:rPr>
          <w:rFonts w:ascii="Arial" w:hAnsi="Arial" w:cs="Arial"/>
          <w:bCs/>
          <w:sz w:val="24"/>
          <w:szCs w:val="24"/>
        </w:rPr>
        <w:t>.</w:t>
      </w:r>
      <w:r w:rsidR="00AB0B5A" w:rsidRPr="006215C9">
        <w:rPr>
          <w:rFonts w:ascii="Arial" w:hAnsi="Arial" w:cs="Arial"/>
          <w:bCs/>
          <w:sz w:val="24"/>
          <w:szCs w:val="24"/>
        </w:rPr>
        <w:t>2.</w:t>
      </w:r>
      <w:r w:rsidR="0015601F" w:rsidRPr="006215C9">
        <w:rPr>
          <w:rFonts w:ascii="Arial" w:hAnsi="Arial" w:cs="Arial"/>
          <w:bCs/>
          <w:sz w:val="24"/>
          <w:szCs w:val="24"/>
        </w:rPr>
        <w:t xml:space="preserve"> </w:t>
      </w:r>
      <w:r w:rsidR="008461FD" w:rsidRPr="006215C9">
        <w:rPr>
          <w:rFonts w:ascii="Arial" w:hAnsi="Arial" w:cs="Arial"/>
          <w:bCs/>
          <w:sz w:val="24"/>
          <w:szCs w:val="24"/>
        </w:rPr>
        <w:t>Таблицу</w:t>
      </w:r>
      <w:r w:rsidR="008461FD" w:rsidRPr="0015601F">
        <w:rPr>
          <w:rFonts w:ascii="Arial" w:hAnsi="Arial" w:cs="Arial"/>
          <w:bCs/>
          <w:sz w:val="24"/>
          <w:szCs w:val="24"/>
        </w:rPr>
        <w:t xml:space="preserve"> 1 </w:t>
      </w:r>
      <w:r w:rsidR="0015601F">
        <w:rPr>
          <w:rFonts w:ascii="Arial" w:hAnsi="Arial" w:cs="Arial"/>
          <w:bCs/>
          <w:sz w:val="24"/>
          <w:szCs w:val="24"/>
        </w:rPr>
        <w:t>изложить в новой редакции:</w:t>
      </w:r>
    </w:p>
    <w:p w14:paraId="76C20059" w14:textId="45FFE392" w:rsidR="000D4CD9" w:rsidRDefault="000D4CD9" w:rsidP="00685C9D">
      <w:pPr>
        <w:spacing w:after="0" w:line="360" w:lineRule="auto"/>
        <w:jc w:val="both"/>
        <w:rPr>
          <w:rFonts w:ascii="Arial" w:hAnsi="Arial" w:cs="Arial"/>
          <w:bCs/>
          <w:sz w:val="24"/>
          <w:szCs w:val="24"/>
        </w:rPr>
      </w:pPr>
    </w:p>
    <w:p w14:paraId="04CA29F1" w14:textId="5AB7A41E" w:rsidR="00D00BF6" w:rsidRDefault="00D00BF6" w:rsidP="00685C9D">
      <w:pPr>
        <w:spacing w:after="0" w:line="360" w:lineRule="auto"/>
        <w:jc w:val="both"/>
        <w:rPr>
          <w:rFonts w:ascii="Arial" w:hAnsi="Arial" w:cs="Arial"/>
          <w:bCs/>
          <w:sz w:val="24"/>
          <w:szCs w:val="24"/>
        </w:rPr>
      </w:pPr>
    </w:p>
    <w:p w14:paraId="521FFB1F" w14:textId="2FF1C781" w:rsidR="00D00BF6" w:rsidRDefault="00D00BF6" w:rsidP="00685C9D">
      <w:pPr>
        <w:spacing w:after="0" w:line="360" w:lineRule="auto"/>
        <w:jc w:val="both"/>
        <w:rPr>
          <w:rFonts w:ascii="Arial" w:hAnsi="Arial" w:cs="Arial"/>
          <w:bCs/>
          <w:sz w:val="24"/>
          <w:szCs w:val="24"/>
        </w:rPr>
      </w:pPr>
    </w:p>
    <w:p w14:paraId="697F6146" w14:textId="56C3AA39" w:rsidR="00D00BF6" w:rsidRDefault="00D00BF6" w:rsidP="00685C9D">
      <w:pPr>
        <w:spacing w:after="0" w:line="360" w:lineRule="auto"/>
        <w:jc w:val="both"/>
        <w:rPr>
          <w:rFonts w:ascii="Arial" w:hAnsi="Arial" w:cs="Arial"/>
          <w:bCs/>
          <w:sz w:val="24"/>
          <w:szCs w:val="24"/>
        </w:rPr>
      </w:pPr>
    </w:p>
    <w:p w14:paraId="2B6626D9" w14:textId="77777777" w:rsidR="00D00BF6" w:rsidRDefault="00D00BF6" w:rsidP="00685C9D">
      <w:pPr>
        <w:spacing w:after="0" w:line="360" w:lineRule="auto"/>
        <w:jc w:val="both"/>
        <w:rPr>
          <w:rFonts w:ascii="Arial" w:hAnsi="Arial" w:cs="Arial"/>
          <w:bCs/>
          <w:sz w:val="24"/>
          <w:szCs w:val="24"/>
        </w:rPr>
      </w:pPr>
    </w:p>
    <w:p w14:paraId="4F257153" w14:textId="5F706AE7" w:rsidR="00033C88" w:rsidRPr="0015601F" w:rsidRDefault="0015601F" w:rsidP="00685C9D">
      <w:pPr>
        <w:spacing w:after="0" w:line="360" w:lineRule="auto"/>
        <w:jc w:val="both"/>
        <w:rPr>
          <w:rFonts w:ascii="Arial" w:hAnsi="Arial" w:cs="Arial"/>
          <w:bCs/>
          <w:sz w:val="24"/>
          <w:szCs w:val="24"/>
        </w:rPr>
      </w:pPr>
      <w:r>
        <w:rPr>
          <w:rFonts w:ascii="Arial" w:hAnsi="Arial" w:cs="Arial"/>
          <w:bCs/>
          <w:sz w:val="24"/>
          <w:szCs w:val="24"/>
        </w:rPr>
        <w:lastRenderedPageBreak/>
        <w:t>«</w:t>
      </w:r>
      <w:r w:rsidR="00033C88" w:rsidRPr="0015601F">
        <w:rPr>
          <w:rFonts w:ascii="Arial" w:hAnsi="Arial" w:cs="Arial"/>
          <w:bCs/>
          <w:spacing w:val="40"/>
          <w:sz w:val="24"/>
          <w:szCs w:val="24"/>
        </w:rPr>
        <w:t>Таблица</w:t>
      </w:r>
      <w:r w:rsidR="00033C88" w:rsidRPr="0015601F">
        <w:rPr>
          <w:rFonts w:ascii="Arial" w:hAnsi="Arial" w:cs="Arial"/>
          <w:bCs/>
          <w:sz w:val="24"/>
          <w:szCs w:val="24"/>
        </w:rPr>
        <w:t xml:space="preserve"> 1</w:t>
      </w:r>
    </w:p>
    <w:tbl>
      <w:tblPr>
        <w:tblW w:w="5224" w:type="pct"/>
        <w:tblCellMar>
          <w:left w:w="90" w:type="dxa"/>
          <w:right w:w="90" w:type="dxa"/>
        </w:tblCellMar>
        <w:tblLook w:val="0000" w:firstRow="0" w:lastRow="0" w:firstColumn="0" w:lastColumn="0" w:noHBand="0" w:noVBand="0"/>
      </w:tblPr>
      <w:tblGrid>
        <w:gridCol w:w="3116"/>
        <w:gridCol w:w="3114"/>
        <w:gridCol w:w="8"/>
        <w:gridCol w:w="3116"/>
        <w:gridCol w:w="402"/>
      </w:tblGrid>
      <w:tr w:rsidR="00033C88" w:rsidRPr="0015601F" w14:paraId="27C319AC" w14:textId="77777777" w:rsidTr="000D4CD9">
        <w:trPr>
          <w:gridAfter w:val="1"/>
          <w:wAfter w:w="206" w:type="pct"/>
          <w:trHeight w:val="20"/>
        </w:trPr>
        <w:tc>
          <w:tcPr>
            <w:tcW w:w="1597" w:type="pct"/>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tcPr>
          <w:p w14:paraId="0B90EB8B" w14:textId="1F0D559A" w:rsidR="00033C88" w:rsidRPr="0015601F" w:rsidRDefault="00033C88" w:rsidP="00685C9D">
            <w:pPr>
              <w:pStyle w:val="FORMATTEXT"/>
              <w:spacing w:line="276" w:lineRule="auto"/>
              <w:jc w:val="center"/>
              <w:rPr>
                <w:sz w:val="22"/>
                <w:szCs w:val="22"/>
              </w:rPr>
            </w:pPr>
            <w:r w:rsidRPr="0015601F">
              <w:rPr>
                <w:sz w:val="22"/>
                <w:szCs w:val="22"/>
              </w:rPr>
              <w:t>Наименование</w:t>
            </w:r>
            <w:r w:rsidR="005A1AD3" w:rsidRPr="0015601F">
              <w:rPr>
                <w:sz w:val="22"/>
                <w:szCs w:val="22"/>
              </w:rPr>
              <w:t xml:space="preserve"> </w:t>
            </w:r>
            <w:r w:rsidRPr="0015601F">
              <w:rPr>
                <w:sz w:val="22"/>
                <w:szCs w:val="22"/>
              </w:rPr>
              <w:t xml:space="preserve">наполнителя (компонента) </w:t>
            </w:r>
          </w:p>
        </w:tc>
        <w:tc>
          <w:tcPr>
            <w:tcW w:w="1596" w:type="pct"/>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tcPr>
          <w:p w14:paraId="51A8DBCF" w14:textId="77777777" w:rsidR="00033C88" w:rsidRPr="0015601F" w:rsidRDefault="00033C88" w:rsidP="00685C9D">
            <w:pPr>
              <w:pStyle w:val="FORMATTEXT"/>
              <w:spacing w:line="276" w:lineRule="auto"/>
              <w:jc w:val="center"/>
              <w:rPr>
                <w:sz w:val="22"/>
                <w:szCs w:val="22"/>
              </w:rPr>
            </w:pPr>
            <w:r w:rsidRPr="0015601F">
              <w:rPr>
                <w:sz w:val="22"/>
                <w:szCs w:val="22"/>
              </w:rPr>
              <w:t xml:space="preserve">Коэффициент пересчета </w:t>
            </w:r>
            <w:r w:rsidRPr="0015601F">
              <w:rPr>
                <w:i/>
                <w:iCs/>
                <w:sz w:val="22"/>
                <w:szCs w:val="22"/>
              </w:rPr>
              <w:t>К</w:t>
            </w:r>
            <w:r w:rsidRPr="0015601F">
              <w:rPr>
                <w:sz w:val="22"/>
                <w:szCs w:val="22"/>
              </w:rPr>
              <w:t xml:space="preserve"> </w:t>
            </w:r>
          </w:p>
        </w:tc>
        <w:tc>
          <w:tcPr>
            <w:tcW w:w="1601" w:type="pct"/>
            <w:gridSpan w:val="2"/>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tcPr>
          <w:p w14:paraId="56056366" w14:textId="77777777" w:rsidR="00033C88" w:rsidRPr="0015601F" w:rsidRDefault="00033C88" w:rsidP="00685C9D">
            <w:pPr>
              <w:pStyle w:val="FORMATTEXT"/>
              <w:spacing w:line="276" w:lineRule="auto"/>
              <w:jc w:val="center"/>
              <w:rPr>
                <w:sz w:val="22"/>
                <w:szCs w:val="22"/>
              </w:rPr>
            </w:pPr>
            <w:r w:rsidRPr="0015601F">
              <w:rPr>
                <w:sz w:val="22"/>
                <w:szCs w:val="22"/>
              </w:rPr>
              <w:t xml:space="preserve">Массовая доля белка </w:t>
            </w:r>
            <w:r w:rsidRPr="0015601F">
              <w:rPr>
                <w:i/>
                <w:iCs/>
                <w:sz w:val="22"/>
                <w:szCs w:val="22"/>
              </w:rPr>
              <w:t>Б</w:t>
            </w:r>
            <w:r w:rsidRPr="0015601F">
              <w:rPr>
                <w:sz w:val="22"/>
                <w:szCs w:val="22"/>
              </w:rPr>
              <w:t xml:space="preserve">, % </w:t>
            </w:r>
          </w:p>
        </w:tc>
      </w:tr>
      <w:tr w:rsidR="00033C88" w:rsidRPr="0015601F" w14:paraId="2945268D" w14:textId="77777777" w:rsidTr="000D4CD9">
        <w:trPr>
          <w:gridAfter w:val="1"/>
          <w:wAfter w:w="206" w:type="pct"/>
          <w:trHeight w:val="234"/>
        </w:trPr>
        <w:tc>
          <w:tcPr>
            <w:tcW w:w="1597" w:type="pct"/>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02BC9841" w14:textId="77777777" w:rsidR="00033C88" w:rsidRPr="0015601F" w:rsidRDefault="00033C88" w:rsidP="000D4CD9">
            <w:pPr>
              <w:pStyle w:val="FORMATTEXT"/>
              <w:rPr>
                <w:sz w:val="24"/>
                <w:szCs w:val="24"/>
              </w:rPr>
            </w:pPr>
            <w:r w:rsidRPr="0015601F">
              <w:rPr>
                <w:sz w:val="24"/>
                <w:szCs w:val="24"/>
              </w:rPr>
              <w:t xml:space="preserve">Молоко </w:t>
            </w:r>
          </w:p>
        </w:tc>
        <w:tc>
          <w:tcPr>
            <w:tcW w:w="1596" w:type="pct"/>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1829B501" w14:textId="77777777" w:rsidR="00033C88" w:rsidRPr="0015601F" w:rsidRDefault="00033C88" w:rsidP="000D4CD9">
            <w:pPr>
              <w:pStyle w:val="FORMATTEXT"/>
              <w:jc w:val="center"/>
              <w:rPr>
                <w:sz w:val="24"/>
                <w:szCs w:val="24"/>
              </w:rPr>
            </w:pPr>
            <w:r w:rsidRPr="0015601F">
              <w:rPr>
                <w:sz w:val="24"/>
                <w:szCs w:val="24"/>
              </w:rPr>
              <w:t xml:space="preserve">6,38 </w:t>
            </w:r>
          </w:p>
        </w:tc>
        <w:tc>
          <w:tcPr>
            <w:tcW w:w="1601" w:type="pct"/>
            <w:gridSpan w:val="2"/>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1311B478" w14:textId="77777777" w:rsidR="00033C88" w:rsidRPr="0015601F" w:rsidRDefault="00033C88" w:rsidP="000D4CD9">
            <w:pPr>
              <w:pStyle w:val="FORMATTEXT"/>
              <w:jc w:val="center"/>
              <w:rPr>
                <w:sz w:val="24"/>
                <w:szCs w:val="24"/>
              </w:rPr>
            </w:pPr>
            <w:r w:rsidRPr="0015601F">
              <w:rPr>
                <w:sz w:val="24"/>
                <w:szCs w:val="24"/>
              </w:rPr>
              <w:t xml:space="preserve">2,8 </w:t>
            </w:r>
          </w:p>
        </w:tc>
      </w:tr>
      <w:tr w:rsidR="00033C88" w:rsidRPr="0015601F" w14:paraId="7F2330AD" w14:textId="77777777" w:rsidTr="000D4CD9">
        <w:trPr>
          <w:gridAfter w:val="1"/>
          <w:wAfter w:w="206" w:type="pct"/>
          <w:trHeight w:val="21"/>
        </w:trPr>
        <w:tc>
          <w:tcPr>
            <w:tcW w:w="1597"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46B4CD6" w14:textId="5C583094" w:rsidR="00033C88" w:rsidRPr="0015601F" w:rsidRDefault="00033C88" w:rsidP="000D4CD9">
            <w:pPr>
              <w:pStyle w:val="FORMATTEXT"/>
              <w:rPr>
                <w:sz w:val="24"/>
                <w:szCs w:val="24"/>
              </w:rPr>
            </w:pPr>
            <w:r w:rsidRPr="0015601F">
              <w:rPr>
                <w:sz w:val="24"/>
                <w:szCs w:val="24"/>
              </w:rPr>
              <w:t>Молоко сухое цельное с массовой долей жира 26 %</w:t>
            </w:r>
          </w:p>
        </w:tc>
        <w:tc>
          <w:tcPr>
            <w:tcW w:w="1596"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36F621D" w14:textId="3A2A4A54" w:rsidR="00033C88" w:rsidRPr="0015601F" w:rsidRDefault="00033C88" w:rsidP="000D4CD9">
            <w:pPr>
              <w:pStyle w:val="FORMATTEXT"/>
              <w:jc w:val="center"/>
              <w:rPr>
                <w:sz w:val="24"/>
                <w:szCs w:val="24"/>
              </w:rPr>
            </w:pPr>
            <w:r w:rsidRPr="0015601F">
              <w:rPr>
                <w:sz w:val="24"/>
                <w:szCs w:val="24"/>
              </w:rPr>
              <w:t xml:space="preserve">6,38 </w:t>
            </w:r>
          </w:p>
        </w:tc>
        <w:tc>
          <w:tcPr>
            <w:tcW w:w="1600" w:type="pct"/>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313F177" w14:textId="20B8F7DF" w:rsidR="00033C88" w:rsidRPr="0015601F" w:rsidRDefault="00033C88" w:rsidP="000D4CD9">
            <w:pPr>
              <w:pStyle w:val="FORMATTEXT"/>
              <w:jc w:val="center"/>
              <w:rPr>
                <w:sz w:val="24"/>
                <w:szCs w:val="24"/>
              </w:rPr>
            </w:pPr>
            <w:r w:rsidRPr="0015601F">
              <w:rPr>
                <w:sz w:val="24"/>
                <w:szCs w:val="24"/>
              </w:rPr>
              <w:t>2</w:t>
            </w:r>
            <w:r w:rsidR="00862B72" w:rsidRPr="0015601F">
              <w:rPr>
                <w:sz w:val="24"/>
                <w:szCs w:val="24"/>
              </w:rPr>
              <w:t>5</w:t>
            </w:r>
            <w:r w:rsidRPr="0015601F">
              <w:rPr>
                <w:sz w:val="24"/>
                <w:szCs w:val="24"/>
              </w:rPr>
              <w:t>,5</w:t>
            </w:r>
          </w:p>
        </w:tc>
      </w:tr>
      <w:tr w:rsidR="00033C88" w:rsidRPr="0015601F" w14:paraId="1A192D40" w14:textId="77777777" w:rsidTr="000D4CD9">
        <w:trPr>
          <w:gridAfter w:val="1"/>
          <w:wAfter w:w="206" w:type="pct"/>
          <w:trHeight w:val="170"/>
        </w:trPr>
        <w:tc>
          <w:tcPr>
            <w:tcW w:w="1597"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2874A21" w14:textId="4C6804BB" w:rsidR="00033C88" w:rsidRPr="0015601F" w:rsidRDefault="00033C88" w:rsidP="000D4CD9">
            <w:pPr>
              <w:pStyle w:val="FORMATTEXT"/>
              <w:rPr>
                <w:sz w:val="24"/>
                <w:szCs w:val="24"/>
              </w:rPr>
            </w:pPr>
            <w:r w:rsidRPr="0015601F">
              <w:rPr>
                <w:sz w:val="24"/>
                <w:szCs w:val="24"/>
              </w:rPr>
              <w:t>Молоко сухое обезжиренное</w:t>
            </w:r>
            <w:r w:rsidR="004D2D83" w:rsidRPr="0015601F">
              <w:rPr>
                <w:sz w:val="24"/>
                <w:szCs w:val="24"/>
              </w:rPr>
              <w:t xml:space="preserve"> с массовой долей жира менее 1,5 %</w:t>
            </w:r>
          </w:p>
        </w:tc>
        <w:tc>
          <w:tcPr>
            <w:tcW w:w="1596"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B33D0BE" w14:textId="0372409A" w:rsidR="00033C88" w:rsidRPr="0015601F" w:rsidRDefault="00033C88" w:rsidP="000D4CD9">
            <w:pPr>
              <w:pStyle w:val="FORMATTEXT"/>
              <w:jc w:val="center"/>
              <w:rPr>
                <w:sz w:val="24"/>
                <w:szCs w:val="24"/>
              </w:rPr>
            </w:pPr>
            <w:r w:rsidRPr="0015601F">
              <w:rPr>
                <w:sz w:val="24"/>
                <w:szCs w:val="24"/>
              </w:rPr>
              <w:t xml:space="preserve">6,38 </w:t>
            </w:r>
          </w:p>
        </w:tc>
        <w:tc>
          <w:tcPr>
            <w:tcW w:w="1600" w:type="pct"/>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DDBF380" w14:textId="7BC95A50" w:rsidR="00033C88" w:rsidRPr="0015601F" w:rsidRDefault="00033C88" w:rsidP="000D4CD9">
            <w:pPr>
              <w:pStyle w:val="FORMATTEXT"/>
              <w:jc w:val="center"/>
              <w:rPr>
                <w:sz w:val="24"/>
                <w:szCs w:val="24"/>
              </w:rPr>
            </w:pPr>
            <w:r w:rsidRPr="0015601F">
              <w:rPr>
                <w:sz w:val="24"/>
                <w:szCs w:val="24"/>
              </w:rPr>
              <w:t>32,0</w:t>
            </w:r>
          </w:p>
        </w:tc>
      </w:tr>
      <w:tr w:rsidR="00033C88" w:rsidRPr="0015601F" w14:paraId="334A417C" w14:textId="77777777" w:rsidTr="000D4CD9">
        <w:trPr>
          <w:gridAfter w:val="1"/>
          <w:wAfter w:w="206" w:type="pct"/>
          <w:trHeight w:val="20"/>
        </w:trPr>
        <w:tc>
          <w:tcPr>
            <w:tcW w:w="1597"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4277E4E" w14:textId="1AA1DFD0" w:rsidR="00033C88" w:rsidRPr="006215C9" w:rsidRDefault="00033C88" w:rsidP="00DD65C7">
            <w:pPr>
              <w:pStyle w:val="FORMATTEXT"/>
              <w:rPr>
                <w:sz w:val="24"/>
                <w:szCs w:val="24"/>
              </w:rPr>
            </w:pPr>
            <w:r w:rsidRPr="006215C9">
              <w:rPr>
                <w:sz w:val="24"/>
                <w:szCs w:val="24"/>
              </w:rPr>
              <w:t xml:space="preserve">Молоко </w:t>
            </w:r>
            <w:r w:rsidR="004D2D83" w:rsidRPr="006215C9">
              <w:rPr>
                <w:sz w:val="24"/>
                <w:szCs w:val="24"/>
              </w:rPr>
              <w:t xml:space="preserve">цельное </w:t>
            </w:r>
            <w:r w:rsidRPr="006215C9">
              <w:rPr>
                <w:sz w:val="24"/>
                <w:szCs w:val="24"/>
              </w:rPr>
              <w:t>сгущ</w:t>
            </w:r>
            <w:r w:rsidR="00587828" w:rsidRPr="006215C9">
              <w:rPr>
                <w:sz w:val="24"/>
                <w:szCs w:val="24"/>
              </w:rPr>
              <w:t>е</w:t>
            </w:r>
            <w:r w:rsidRPr="006215C9">
              <w:rPr>
                <w:sz w:val="24"/>
                <w:szCs w:val="24"/>
              </w:rPr>
              <w:t xml:space="preserve">нное с сахаром </w:t>
            </w:r>
            <w:r w:rsidR="004D2D83" w:rsidRPr="006215C9">
              <w:rPr>
                <w:sz w:val="24"/>
                <w:szCs w:val="24"/>
              </w:rPr>
              <w:t>с массовой долей жира 8,5</w:t>
            </w:r>
            <w:r w:rsidR="00DD65C7" w:rsidRPr="006215C9">
              <w:rPr>
                <w:sz w:val="24"/>
                <w:szCs w:val="24"/>
              </w:rPr>
              <w:t> </w:t>
            </w:r>
            <w:r w:rsidR="004D2D83" w:rsidRPr="006215C9">
              <w:rPr>
                <w:sz w:val="24"/>
                <w:szCs w:val="24"/>
              </w:rPr>
              <w:t xml:space="preserve">% </w:t>
            </w:r>
          </w:p>
        </w:tc>
        <w:tc>
          <w:tcPr>
            <w:tcW w:w="1596"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A25283D" w14:textId="512508D8" w:rsidR="00033C88" w:rsidRPr="0015601F" w:rsidRDefault="00033C88" w:rsidP="000D4CD9">
            <w:pPr>
              <w:pStyle w:val="FORMATTEXT"/>
              <w:jc w:val="center"/>
              <w:rPr>
                <w:sz w:val="24"/>
                <w:szCs w:val="24"/>
              </w:rPr>
            </w:pPr>
            <w:r w:rsidRPr="0015601F">
              <w:rPr>
                <w:sz w:val="24"/>
                <w:szCs w:val="24"/>
              </w:rPr>
              <w:t xml:space="preserve">6,38 </w:t>
            </w:r>
          </w:p>
        </w:tc>
        <w:tc>
          <w:tcPr>
            <w:tcW w:w="1600" w:type="pct"/>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E8584F4" w14:textId="0B11F583" w:rsidR="00033C88" w:rsidRPr="0015601F" w:rsidRDefault="00033C88" w:rsidP="000D4CD9">
            <w:pPr>
              <w:pStyle w:val="FORMATTEXT"/>
              <w:jc w:val="center"/>
              <w:rPr>
                <w:sz w:val="24"/>
                <w:szCs w:val="24"/>
              </w:rPr>
            </w:pPr>
            <w:r w:rsidRPr="0015601F">
              <w:rPr>
                <w:sz w:val="24"/>
                <w:szCs w:val="24"/>
              </w:rPr>
              <w:t>7,2</w:t>
            </w:r>
          </w:p>
        </w:tc>
      </w:tr>
      <w:tr w:rsidR="00033C88" w:rsidRPr="0015601F" w14:paraId="73D7929E" w14:textId="77777777" w:rsidTr="000D4CD9">
        <w:trPr>
          <w:gridAfter w:val="1"/>
          <w:wAfter w:w="206" w:type="pct"/>
          <w:trHeight w:val="20"/>
        </w:trPr>
        <w:tc>
          <w:tcPr>
            <w:tcW w:w="1597"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FCE7540" w14:textId="52A1AD47" w:rsidR="00033C88" w:rsidRPr="006215C9" w:rsidRDefault="00033C88" w:rsidP="000D4CD9">
            <w:pPr>
              <w:pStyle w:val="FORMATTEXT"/>
              <w:rPr>
                <w:sz w:val="24"/>
                <w:szCs w:val="24"/>
              </w:rPr>
            </w:pPr>
            <w:r w:rsidRPr="006215C9">
              <w:rPr>
                <w:sz w:val="24"/>
                <w:szCs w:val="24"/>
              </w:rPr>
              <w:t>Сливки с массовой долей жира 20 %</w:t>
            </w:r>
          </w:p>
        </w:tc>
        <w:tc>
          <w:tcPr>
            <w:tcW w:w="1596"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E74F2FD" w14:textId="794F09AD" w:rsidR="00033C88" w:rsidRPr="0015601F" w:rsidRDefault="00033C88" w:rsidP="000D4CD9">
            <w:pPr>
              <w:pStyle w:val="FORMATTEXT"/>
              <w:jc w:val="center"/>
              <w:rPr>
                <w:sz w:val="24"/>
                <w:szCs w:val="24"/>
              </w:rPr>
            </w:pPr>
            <w:r w:rsidRPr="0015601F">
              <w:rPr>
                <w:sz w:val="24"/>
                <w:szCs w:val="24"/>
              </w:rPr>
              <w:t>6,38</w:t>
            </w:r>
          </w:p>
        </w:tc>
        <w:tc>
          <w:tcPr>
            <w:tcW w:w="1600" w:type="pct"/>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79AAC7A" w14:textId="7FE6927F" w:rsidR="00033C88" w:rsidRPr="0015601F" w:rsidRDefault="00033C88" w:rsidP="000D4CD9">
            <w:pPr>
              <w:pStyle w:val="FORMATTEXT"/>
              <w:jc w:val="center"/>
              <w:rPr>
                <w:sz w:val="24"/>
                <w:szCs w:val="24"/>
              </w:rPr>
            </w:pPr>
            <w:r w:rsidRPr="0015601F">
              <w:rPr>
                <w:sz w:val="24"/>
                <w:szCs w:val="24"/>
              </w:rPr>
              <w:t>2,6</w:t>
            </w:r>
          </w:p>
        </w:tc>
      </w:tr>
      <w:tr w:rsidR="00033C88" w:rsidRPr="0015601F" w14:paraId="5AF58FF7" w14:textId="77777777" w:rsidTr="000D4CD9">
        <w:trPr>
          <w:gridAfter w:val="1"/>
          <w:wAfter w:w="206" w:type="pct"/>
          <w:trHeight w:val="20"/>
        </w:trPr>
        <w:tc>
          <w:tcPr>
            <w:tcW w:w="1597"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3D20A05" w14:textId="39E27776" w:rsidR="00033C88" w:rsidRPr="006215C9" w:rsidRDefault="00033C88" w:rsidP="000D4CD9">
            <w:pPr>
              <w:pStyle w:val="FORMATTEXT"/>
              <w:rPr>
                <w:sz w:val="24"/>
                <w:szCs w:val="24"/>
              </w:rPr>
            </w:pPr>
            <w:r w:rsidRPr="006215C9">
              <w:rPr>
                <w:sz w:val="24"/>
                <w:szCs w:val="24"/>
              </w:rPr>
              <w:t>Йогурт</w:t>
            </w:r>
            <w:r w:rsidR="004D2D83" w:rsidRPr="006215C9">
              <w:rPr>
                <w:sz w:val="24"/>
                <w:szCs w:val="24"/>
              </w:rPr>
              <w:t xml:space="preserve"> с массовой долей жира 2,5</w:t>
            </w:r>
            <w:r w:rsidR="00587828" w:rsidRPr="006215C9">
              <w:rPr>
                <w:sz w:val="24"/>
                <w:szCs w:val="24"/>
              </w:rPr>
              <w:t xml:space="preserve"> </w:t>
            </w:r>
            <w:r w:rsidR="004D2D83" w:rsidRPr="006215C9">
              <w:rPr>
                <w:sz w:val="24"/>
                <w:szCs w:val="24"/>
              </w:rPr>
              <w:t>%</w:t>
            </w:r>
          </w:p>
        </w:tc>
        <w:tc>
          <w:tcPr>
            <w:tcW w:w="1596"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BD71943" w14:textId="22D66306" w:rsidR="00033C88" w:rsidRPr="0015601F" w:rsidRDefault="00033C88" w:rsidP="000D4CD9">
            <w:pPr>
              <w:pStyle w:val="FORMATTEXT"/>
              <w:jc w:val="center"/>
              <w:rPr>
                <w:sz w:val="24"/>
                <w:szCs w:val="24"/>
              </w:rPr>
            </w:pPr>
            <w:r w:rsidRPr="0015601F">
              <w:rPr>
                <w:sz w:val="24"/>
                <w:szCs w:val="24"/>
              </w:rPr>
              <w:t>6,38</w:t>
            </w:r>
          </w:p>
        </w:tc>
        <w:tc>
          <w:tcPr>
            <w:tcW w:w="1600" w:type="pct"/>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5F10911" w14:textId="5241366E" w:rsidR="00033C88" w:rsidRPr="0015601F" w:rsidRDefault="00033C88" w:rsidP="000D4CD9">
            <w:pPr>
              <w:pStyle w:val="FORMATTEXT"/>
              <w:jc w:val="center"/>
              <w:rPr>
                <w:sz w:val="24"/>
                <w:szCs w:val="24"/>
              </w:rPr>
            </w:pPr>
            <w:r w:rsidRPr="0015601F">
              <w:rPr>
                <w:sz w:val="24"/>
                <w:szCs w:val="24"/>
              </w:rPr>
              <w:t>3,2</w:t>
            </w:r>
          </w:p>
        </w:tc>
      </w:tr>
      <w:tr w:rsidR="00033C88" w:rsidRPr="0015601F" w14:paraId="72FFDA54" w14:textId="77777777" w:rsidTr="000D4CD9">
        <w:trPr>
          <w:gridAfter w:val="1"/>
          <w:wAfter w:w="206" w:type="pct"/>
          <w:trHeight w:val="20"/>
        </w:trPr>
        <w:tc>
          <w:tcPr>
            <w:tcW w:w="1597"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CE4C996" w14:textId="77777777" w:rsidR="00033C88" w:rsidRPr="0015601F" w:rsidRDefault="00033C88" w:rsidP="000D4CD9">
            <w:pPr>
              <w:pStyle w:val="FORMATTEXT"/>
              <w:rPr>
                <w:sz w:val="24"/>
                <w:szCs w:val="24"/>
              </w:rPr>
            </w:pPr>
            <w:r w:rsidRPr="0015601F">
              <w:rPr>
                <w:sz w:val="24"/>
                <w:szCs w:val="24"/>
              </w:rPr>
              <w:t xml:space="preserve">Творог обезжиренный </w:t>
            </w:r>
          </w:p>
        </w:tc>
        <w:tc>
          <w:tcPr>
            <w:tcW w:w="1596"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0165B94" w14:textId="77777777" w:rsidR="00033C88" w:rsidRPr="0015601F" w:rsidRDefault="00033C88" w:rsidP="000D4CD9">
            <w:pPr>
              <w:pStyle w:val="FORMATTEXT"/>
              <w:jc w:val="center"/>
              <w:rPr>
                <w:sz w:val="24"/>
                <w:szCs w:val="24"/>
              </w:rPr>
            </w:pPr>
            <w:r w:rsidRPr="0015601F">
              <w:rPr>
                <w:sz w:val="24"/>
                <w:szCs w:val="24"/>
              </w:rPr>
              <w:t xml:space="preserve">6,38 </w:t>
            </w:r>
          </w:p>
        </w:tc>
        <w:tc>
          <w:tcPr>
            <w:tcW w:w="1600" w:type="pct"/>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4C41FAD" w14:textId="77777777" w:rsidR="00033C88" w:rsidRPr="0015601F" w:rsidRDefault="00033C88" w:rsidP="000D4CD9">
            <w:pPr>
              <w:pStyle w:val="FORMATTEXT"/>
              <w:jc w:val="center"/>
              <w:rPr>
                <w:sz w:val="24"/>
                <w:szCs w:val="24"/>
              </w:rPr>
            </w:pPr>
            <w:r w:rsidRPr="0015601F">
              <w:rPr>
                <w:sz w:val="24"/>
                <w:szCs w:val="24"/>
              </w:rPr>
              <w:t xml:space="preserve">18,0 </w:t>
            </w:r>
          </w:p>
        </w:tc>
      </w:tr>
      <w:tr w:rsidR="00033C88" w:rsidRPr="0015601F" w14:paraId="14BB29F7" w14:textId="77777777" w:rsidTr="000D4CD9">
        <w:trPr>
          <w:gridAfter w:val="1"/>
          <w:wAfter w:w="206" w:type="pct"/>
          <w:trHeight w:val="20"/>
        </w:trPr>
        <w:tc>
          <w:tcPr>
            <w:tcW w:w="1597"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C67C858" w14:textId="38AC938A" w:rsidR="00033C88" w:rsidRPr="0015601F" w:rsidRDefault="00033C88" w:rsidP="000D4CD9">
            <w:pPr>
              <w:pStyle w:val="FORMATTEXT"/>
              <w:rPr>
                <w:sz w:val="24"/>
                <w:szCs w:val="24"/>
              </w:rPr>
            </w:pPr>
            <w:r w:rsidRPr="0015601F">
              <w:rPr>
                <w:sz w:val="24"/>
                <w:szCs w:val="24"/>
              </w:rPr>
              <w:t xml:space="preserve">Творог с массовой долей жира 18 % </w:t>
            </w:r>
          </w:p>
        </w:tc>
        <w:tc>
          <w:tcPr>
            <w:tcW w:w="1596"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47DAD51" w14:textId="77777777" w:rsidR="00033C88" w:rsidRPr="0015601F" w:rsidRDefault="00033C88" w:rsidP="000D4CD9">
            <w:pPr>
              <w:pStyle w:val="FORMATTEXT"/>
              <w:jc w:val="center"/>
              <w:rPr>
                <w:sz w:val="24"/>
                <w:szCs w:val="24"/>
              </w:rPr>
            </w:pPr>
            <w:r w:rsidRPr="0015601F">
              <w:rPr>
                <w:sz w:val="24"/>
                <w:szCs w:val="24"/>
              </w:rPr>
              <w:t xml:space="preserve">6,38 </w:t>
            </w:r>
          </w:p>
        </w:tc>
        <w:tc>
          <w:tcPr>
            <w:tcW w:w="1600" w:type="pct"/>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46EABA2" w14:textId="6CD62764" w:rsidR="00033C88" w:rsidRPr="0015601F" w:rsidRDefault="00033C88" w:rsidP="000D4CD9">
            <w:pPr>
              <w:pStyle w:val="FORMATTEXT"/>
              <w:jc w:val="center"/>
              <w:rPr>
                <w:sz w:val="24"/>
                <w:szCs w:val="24"/>
              </w:rPr>
            </w:pPr>
            <w:r w:rsidRPr="0015601F">
              <w:rPr>
                <w:sz w:val="24"/>
                <w:szCs w:val="24"/>
              </w:rPr>
              <w:t xml:space="preserve">14,0 </w:t>
            </w:r>
          </w:p>
        </w:tc>
      </w:tr>
      <w:tr w:rsidR="00033C88" w:rsidRPr="0015601F" w14:paraId="48426C10" w14:textId="77777777" w:rsidTr="000D4CD9">
        <w:trPr>
          <w:gridAfter w:val="1"/>
          <w:wAfter w:w="206" w:type="pct"/>
          <w:trHeight w:val="20"/>
        </w:trPr>
        <w:tc>
          <w:tcPr>
            <w:tcW w:w="1597"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B45A07A" w14:textId="77777777" w:rsidR="00033C88" w:rsidRPr="0015601F" w:rsidRDefault="00033C88" w:rsidP="000D4CD9">
            <w:pPr>
              <w:pStyle w:val="FORMATTEXT"/>
              <w:rPr>
                <w:sz w:val="24"/>
                <w:szCs w:val="24"/>
              </w:rPr>
            </w:pPr>
            <w:r w:rsidRPr="0015601F">
              <w:rPr>
                <w:sz w:val="24"/>
                <w:szCs w:val="24"/>
              </w:rPr>
              <w:t xml:space="preserve">Отруби </w:t>
            </w:r>
          </w:p>
        </w:tc>
        <w:tc>
          <w:tcPr>
            <w:tcW w:w="1596"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92A478D" w14:textId="77777777" w:rsidR="00033C88" w:rsidRPr="0015601F" w:rsidRDefault="00033C88" w:rsidP="000D4CD9">
            <w:pPr>
              <w:pStyle w:val="FORMATTEXT"/>
              <w:jc w:val="center"/>
              <w:rPr>
                <w:sz w:val="24"/>
                <w:szCs w:val="24"/>
              </w:rPr>
            </w:pPr>
            <w:r w:rsidRPr="0015601F">
              <w:rPr>
                <w:sz w:val="24"/>
                <w:szCs w:val="24"/>
              </w:rPr>
              <w:t xml:space="preserve">6,31 </w:t>
            </w:r>
          </w:p>
        </w:tc>
        <w:tc>
          <w:tcPr>
            <w:tcW w:w="1600" w:type="pct"/>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607E755" w14:textId="77777777" w:rsidR="00033C88" w:rsidRPr="0015601F" w:rsidRDefault="00033C88" w:rsidP="000D4CD9">
            <w:pPr>
              <w:pStyle w:val="FORMATTEXT"/>
              <w:jc w:val="center"/>
              <w:rPr>
                <w:sz w:val="24"/>
                <w:szCs w:val="24"/>
              </w:rPr>
            </w:pPr>
            <w:r w:rsidRPr="0015601F">
              <w:rPr>
                <w:sz w:val="24"/>
                <w:szCs w:val="24"/>
              </w:rPr>
              <w:t xml:space="preserve">14,1 </w:t>
            </w:r>
          </w:p>
        </w:tc>
      </w:tr>
      <w:tr w:rsidR="00033C88" w:rsidRPr="0015601F" w14:paraId="383E1C47" w14:textId="77777777" w:rsidTr="000D4CD9">
        <w:trPr>
          <w:gridAfter w:val="1"/>
          <w:wAfter w:w="206" w:type="pct"/>
          <w:trHeight w:val="20"/>
        </w:trPr>
        <w:tc>
          <w:tcPr>
            <w:tcW w:w="1597"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73886E4" w14:textId="77777777" w:rsidR="00033C88" w:rsidRPr="0015601F" w:rsidRDefault="00033C88" w:rsidP="000D4CD9">
            <w:pPr>
              <w:pStyle w:val="FORMATTEXT"/>
              <w:rPr>
                <w:sz w:val="24"/>
                <w:szCs w:val="24"/>
              </w:rPr>
            </w:pPr>
            <w:r w:rsidRPr="0015601F">
              <w:rPr>
                <w:sz w:val="24"/>
                <w:szCs w:val="24"/>
              </w:rPr>
              <w:t xml:space="preserve">Рис </w:t>
            </w:r>
          </w:p>
        </w:tc>
        <w:tc>
          <w:tcPr>
            <w:tcW w:w="1596"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E9BB3F2" w14:textId="77777777" w:rsidR="00033C88" w:rsidRPr="0015601F" w:rsidRDefault="00033C88" w:rsidP="000D4CD9">
            <w:pPr>
              <w:pStyle w:val="FORMATTEXT"/>
              <w:jc w:val="center"/>
              <w:rPr>
                <w:sz w:val="24"/>
                <w:szCs w:val="24"/>
              </w:rPr>
            </w:pPr>
            <w:r w:rsidRPr="0015601F">
              <w:rPr>
                <w:sz w:val="24"/>
                <w:szCs w:val="24"/>
              </w:rPr>
              <w:t xml:space="preserve">5,95 </w:t>
            </w:r>
          </w:p>
        </w:tc>
        <w:tc>
          <w:tcPr>
            <w:tcW w:w="1600" w:type="pct"/>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652F999" w14:textId="77777777" w:rsidR="00033C88" w:rsidRPr="0015601F" w:rsidRDefault="00033C88" w:rsidP="000D4CD9">
            <w:pPr>
              <w:pStyle w:val="FORMATTEXT"/>
              <w:jc w:val="center"/>
              <w:rPr>
                <w:sz w:val="24"/>
                <w:szCs w:val="24"/>
              </w:rPr>
            </w:pPr>
            <w:r w:rsidRPr="0015601F">
              <w:rPr>
                <w:sz w:val="24"/>
                <w:szCs w:val="24"/>
              </w:rPr>
              <w:t xml:space="preserve">7,4 </w:t>
            </w:r>
          </w:p>
        </w:tc>
      </w:tr>
      <w:tr w:rsidR="00033C88" w:rsidRPr="0015601F" w14:paraId="5D6A2D92" w14:textId="77777777" w:rsidTr="000D4CD9">
        <w:trPr>
          <w:gridAfter w:val="1"/>
          <w:wAfter w:w="206" w:type="pct"/>
          <w:trHeight w:val="20"/>
        </w:trPr>
        <w:tc>
          <w:tcPr>
            <w:tcW w:w="1597"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1CFA463" w14:textId="77777777" w:rsidR="00033C88" w:rsidRPr="0015601F" w:rsidRDefault="00033C88" w:rsidP="000D4CD9">
            <w:pPr>
              <w:pStyle w:val="FORMATTEXT"/>
              <w:rPr>
                <w:sz w:val="24"/>
                <w:szCs w:val="24"/>
              </w:rPr>
            </w:pPr>
            <w:r w:rsidRPr="0015601F">
              <w:rPr>
                <w:sz w:val="24"/>
                <w:szCs w:val="24"/>
              </w:rPr>
              <w:t xml:space="preserve">Ячмень </w:t>
            </w:r>
          </w:p>
        </w:tc>
        <w:tc>
          <w:tcPr>
            <w:tcW w:w="1596"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5E24693" w14:textId="77777777" w:rsidR="00033C88" w:rsidRPr="0015601F" w:rsidRDefault="00033C88" w:rsidP="000D4CD9">
            <w:pPr>
              <w:pStyle w:val="FORMATTEXT"/>
              <w:jc w:val="center"/>
              <w:rPr>
                <w:sz w:val="24"/>
                <w:szCs w:val="24"/>
              </w:rPr>
            </w:pPr>
            <w:r w:rsidRPr="0015601F">
              <w:rPr>
                <w:sz w:val="24"/>
                <w:szCs w:val="24"/>
              </w:rPr>
              <w:t xml:space="preserve">5,83 </w:t>
            </w:r>
          </w:p>
        </w:tc>
        <w:tc>
          <w:tcPr>
            <w:tcW w:w="1600" w:type="pct"/>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4BA62B9" w14:textId="77777777" w:rsidR="00033C88" w:rsidRPr="0015601F" w:rsidRDefault="00033C88" w:rsidP="000D4CD9">
            <w:pPr>
              <w:pStyle w:val="FORMATTEXT"/>
              <w:jc w:val="center"/>
              <w:rPr>
                <w:sz w:val="24"/>
                <w:szCs w:val="24"/>
              </w:rPr>
            </w:pPr>
            <w:r w:rsidRPr="0015601F">
              <w:rPr>
                <w:sz w:val="24"/>
                <w:szCs w:val="24"/>
              </w:rPr>
              <w:t xml:space="preserve">11,5 </w:t>
            </w:r>
          </w:p>
        </w:tc>
      </w:tr>
      <w:tr w:rsidR="00033C88" w:rsidRPr="0015601F" w14:paraId="1208CD28" w14:textId="77777777" w:rsidTr="000D4CD9">
        <w:trPr>
          <w:gridAfter w:val="1"/>
          <w:wAfter w:w="206" w:type="pct"/>
          <w:trHeight w:val="20"/>
        </w:trPr>
        <w:tc>
          <w:tcPr>
            <w:tcW w:w="1597"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D631620" w14:textId="77777777" w:rsidR="00033C88" w:rsidRPr="0015601F" w:rsidRDefault="00033C88" w:rsidP="000D4CD9">
            <w:pPr>
              <w:pStyle w:val="FORMATTEXT"/>
              <w:rPr>
                <w:sz w:val="24"/>
                <w:szCs w:val="24"/>
              </w:rPr>
            </w:pPr>
            <w:r w:rsidRPr="0015601F">
              <w:rPr>
                <w:sz w:val="24"/>
                <w:szCs w:val="24"/>
              </w:rPr>
              <w:t xml:space="preserve">Овес </w:t>
            </w:r>
          </w:p>
        </w:tc>
        <w:tc>
          <w:tcPr>
            <w:tcW w:w="1596"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D54AC87" w14:textId="77777777" w:rsidR="00033C88" w:rsidRPr="0015601F" w:rsidRDefault="00033C88" w:rsidP="000D4CD9">
            <w:pPr>
              <w:pStyle w:val="FORMATTEXT"/>
              <w:jc w:val="center"/>
              <w:rPr>
                <w:sz w:val="24"/>
                <w:szCs w:val="24"/>
              </w:rPr>
            </w:pPr>
            <w:r w:rsidRPr="0015601F">
              <w:rPr>
                <w:sz w:val="24"/>
                <w:szCs w:val="24"/>
              </w:rPr>
              <w:t xml:space="preserve">5,83 </w:t>
            </w:r>
          </w:p>
        </w:tc>
        <w:tc>
          <w:tcPr>
            <w:tcW w:w="1600" w:type="pct"/>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46BAE41" w14:textId="77777777" w:rsidR="00033C88" w:rsidRPr="0015601F" w:rsidRDefault="00033C88" w:rsidP="000D4CD9">
            <w:pPr>
              <w:pStyle w:val="FORMATTEXT"/>
              <w:jc w:val="center"/>
              <w:rPr>
                <w:sz w:val="24"/>
                <w:szCs w:val="24"/>
              </w:rPr>
            </w:pPr>
            <w:r w:rsidRPr="0015601F">
              <w:rPr>
                <w:sz w:val="24"/>
                <w:szCs w:val="24"/>
              </w:rPr>
              <w:t xml:space="preserve">10,1 </w:t>
            </w:r>
          </w:p>
        </w:tc>
      </w:tr>
      <w:tr w:rsidR="00033C88" w:rsidRPr="0015601F" w14:paraId="122D38CC" w14:textId="77777777" w:rsidTr="000D4CD9">
        <w:trPr>
          <w:gridAfter w:val="1"/>
          <w:wAfter w:w="206" w:type="pct"/>
          <w:trHeight w:val="20"/>
        </w:trPr>
        <w:tc>
          <w:tcPr>
            <w:tcW w:w="1597"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6B32D54" w14:textId="2ECB0ED5" w:rsidR="00033C88" w:rsidRPr="0015601F" w:rsidRDefault="00033C88" w:rsidP="000D4CD9">
            <w:pPr>
              <w:pStyle w:val="FORMATTEXT"/>
              <w:rPr>
                <w:sz w:val="24"/>
                <w:szCs w:val="24"/>
              </w:rPr>
            </w:pPr>
            <w:r w:rsidRPr="0015601F">
              <w:rPr>
                <w:sz w:val="24"/>
                <w:szCs w:val="24"/>
              </w:rPr>
              <w:t xml:space="preserve">Рожь </w:t>
            </w:r>
          </w:p>
        </w:tc>
        <w:tc>
          <w:tcPr>
            <w:tcW w:w="1600" w:type="pct"/>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2DED963" w14:textId="77777777" w:rsidR="00033C88" w:rsidRPr="0015601F" w:rsidRDefault="00033C88" w:rsidP="000D4CD9">
            <w:pPr>
              <w:pStyle w:val="FORMATTEXT"/>
              <w:jc w:val="center"/>
              <w:rPr>
                <w:sz w:val="24"/>
                <w:szCs w:val="24"/>
              </w:rPr>
            </w:pPr>
            <w:r w:rsidRPr="0015601F">
              <w:rPr>
                <w:sz w:val="24"/>
                <w:szCs w:val="24"/>
              </w:rPr>
              <w:t xml:space="preserve">5,83 </w:t>
            </w:r>
          </w:p>
        </w:tc>
        <w:tc>
          <w:tcPr>
            <w:tcW w:w="1597"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A469E21" w14:textId="77777777" w:rsidR="00033C88" w:rsidRPr="0015601F" w:rsidRDefault="00033C88" w:rsidP="000D4CD9">
            <w:pPr>
              <w:pStyle w:val="FORMATTEXT"/>
              <w:jc w:val="center"/>
              <w:rPr>
                <w:sz w:val="24"/>
                <w:szCs w:val="24"/>
              </w:rPr>
            </w:pPr>
            <w:r w:rsidRPr="0015601F">
              <w:rPr>
                <w:sz w:val="24"/>
                <w:szCs w:val="24"/>
              </w:rPr>
              <w:t xml:space="preserve">9,9 </w:t>
            </w:r>
          </w:p>
        </w:tc>
      </w:tr>
      <w:tr w:rsidR="00033C88" w:rsidRPr="0015601F" w14:paraId="133A45D6" w14:textId="77777777" w:rsidTr="000D4CD9">
        <w:trPr>
          <w:gridAfter w:val="1"/>
          <w:wAfter w:w="206" w:type="pct"/>
          <w:trHeight w:val="20"/>
        </w:trPr>
        <w:tc>
          <w:tcPr>
            <w:tcW w:w="1597" w:type="pct"/>
            <w:tcBorders>
              <w:top w:val="single" w:sz="6" w:space="0" w:color="auto"/>
              <w:left w:val="single" w:sz="6" w:space="0" w:color="auto"/>
              <w:bottom w:val="nil"/>
              <w:right w:val="single" w:sz="6" w:space="0" w:color="auto"/>
            </w:tcBorders>
            <w:tcMar>
              <w:top w:w="114" w:type="dxa"/>
              <w:left w:w="28" w:type="dxa"/>
              <w:bottom w:w="114" w:type="dxa"/>
              <w:right w:w="28" w:type="dxa"/>
            </w:tcMar>
          </w:tcPr>
          <w:p w14:paraId="6BE8B7A8" w14:textId="77777777" w:rsidR="00033C88" w:rsidRPr="0015601F" w:rsidRDefault="00033C88" w:rsidP="000D4CD9">
            <w:pPr>
              <w:pStyle w:val="FORMATTEXT"/>
              <w:rPr>
                <w:sz w:val="24"/>
                <w:szCs w:val="24"/>
              </w:rPr>
            </w:pPr>
            <w:r w:rsidRPr="0015601F">
              <w:rPr>
                <w:sz w:val="24"/>
                <w:szCs w:val="24"/>
              </w:rPr>
              <w:t xml:space="preserve">Орехи: </w:t>
            </w:r>
          </w:p>
        </w:tc>
        <w:tc>
          <w:tcPr>
            <w:tcW w:w="1600" w:type="pct"/>
            <w:gridSpan w:val="2"/>
            <w:tcBorders>
              <w:top w:val="single" w:sz="6" w:space="0" w:color="auto"/>
              <w:left w:val="single" w:sz="6" w:space="0" w:color="auto"/>
              <w:bottom w:val="nil"/>
              <w:right w:val="single" w:sz="6" w:space="0" w:color="auto"/>
            </w:tcBorders>
            <w:tcMar>
              <w:top w:w="114" w:type="dxa"/>
              <w:left w:w="28" w:type="dxa"/>
              <w:bottom w:w="114" w:type="dxa"/>
              <w:right w:w="28" w:type="dxa"/>
            </w:tcMar>
          </w:tcPr>
          <w:p w14:paraId="59DAA828" w14:textId="77777777" w:rsidR="00033C88" w:rsidRPr="0015601F" w:rsidRDefault="00033C88" w:rsidP="000D4CD9">
            <w:pPr>
              <w:pStyle w:val="FORMATTEXT"/>
              <w:jc w:val="center"/>
              <w:rPr>
                <w:sz w:val="24"/>
                <w:szCs w:val="24"/>
              </w:rPr>
            </w:pPr>
          </w:p>
        </w:tc>
        <w:tc>
          <w:tcPr>
            <w:tcW w:w="1597" w:type="pct"/>
            <w:tcBorders>
              <w:top w:val="single" w:sz="6" w:space="0" w:color="auto"/>
              <w:left w:val="single" w:sz="6" w:space="0" w:color="auto"/>
              <w:bottom w:val="nil"/>
              <w:right w:val="single" w:sz="6" w:space="0" w:color="auto"/>
            </w:tcBorders>
            <w:tcMar>
              <w:top w:w="114" w:type="dxa"/>
              <w:left w:w="28" w:type="dxa"/>
              <w:bottom w:w="114" w:type="dxa"/>
              <w:right w:w="28" w:type="dxa"/>
            </w:tcMar>
          </w:tcPr>
          <w:p w14:paraId="3471F7C0" w14:textId="77777777" w:rsidR="00033C88" w:rsidRPr="0015601F" w:rsidRDefault="00033C88" w:rsidP="000D4CD9">
            <w:pPr>
              <w:pStyle w:val="FORMATTEXT"/>
              <w:jc w:val="center"/>
              <w:rPr>
                <w:sz w:val="24"/>
                <w:szCs w:val="24"/>
              </w:rPr>
            </w:pPr>
          </w:p>
        </w:tc>
      </w:tr>
      <w:tr w:rsidR="00033C88" w:rsidRPr="0015601F" w14:paraId="67C1FBC3" w14:textId="77777777" w:rsidTr="000D4CD9">
        <w:trPr>
          <w:gridAfter w:val="1"/>
          <w:wAfter w:w="206" w:type="pct"/>
          <w:trHeight w:val="20"/>
        </w:trPr>
        <w:tc>
          <w:tcPr>
            <w:tcW w:w="1597" w:type="pct"/>
            <w:tcBorders>
              <w:top w:val="nil"/>
              <w:left w:val="single" w:sz="6" w:space="0" w:color="auto"/>
              <w:bottom w:val="nil"/>
              <w:right w:val="single" w:sz="6" w:space="0" w:color="auto"/>
            </w:tcBorders>
            <w:tcMar>
              <w:top w:w="114" w:type="dxa"/>
              <w:left w:w="28" w:type="dxa"/>
              <w:bottom w:w="114" w:type="dxa"/>
              <w:right w:w="28" w:type="dxa"/>
            </w:tcMar>
          </w:tcPr>
          <w:p w14:paraId="3D95E85A" w14:textId="77777777" w:rsidR="00033C88" w:rsidRPr="0015601F" w:rsidRDefault="00033C88" w:rsidP="000D4CD9">
            <w:pPr>
              <w:pStyle w:val="FORMATTEXT"/>
              <w:rPr>
                <w:sz w:val="24"/>
                <w:szCs w:val="24"/>
              </w:rPr>
            </w:pPr>
            <w:r w:rsidRPr="0015601F">
              <w:rPr>
                <w:sz w:val="24"/>
                <w:szCs w:val="24"/>
              </w:rPr>
              <w:t xml:space="preserve">арахис </w:t>
            </w:r>
          </w:p>
        </w:tc>
        <w:tc>
          <w:tcPr>
            <w:tcW w:w="1600" w:type="pct"/>
            <w:gridSpan w:val="2"/>
            <w:tcBorders>
              <w:top w:val="nil"/>
              <w:left w:val="single" w:sz="6" w:space="0" w:color="auto"/>
              <w:bottom w:val="single" w:sz="6" w:space="0" w:color="auto"/>
              <w:right w:val="single" w:sz="6" w:space="0" w:color="auto"/>
            </w:tcBorders>
            <w:tcMar>
              <w:top w:w="114" w:type="dxa"/>
              <w:left w:w="28" w:type="dxa"/>
              <w:bottom w:w="114" w:type="dxa"/>
              <w:right w:w="28" w:type="dxa"/>
            </w:tcMar>
          </w:tcPr>
          <w:p w14:paraId="3AFF94B8" w14:textId="77777777" w:rsidR="00033C88" w:rsidRPr="0015601F" w:rsidRDefault="00033C88" w:rsidP="000D4CD9">
            <w:pPr>
              <w:pStyle w:val="FORMATTEXT"/>
              <w:jc w:val="center"/>
              <w:rPr>
                <w:sz w:val="24"/>
                <w:szCs w:val="24"/>
              </w:rPr>
            </w:pPr>
            <w:r w:rsidRPr="0015601F">
              <w:rPr>
                <w:sz w:val="24"/>
                <w:szCs w:val="24"/>
              </w:rPr>
              <w:t xml:space="preserve">5,41 </w:t>
            </w:r>
          </w:p>
        </w:tc>
        <w:tc>
          <w:tcPr>
            <w:tcW w:w="1597" w:type="pct"/>
            <w:tcBorders>
              <w:top w:val="nil"/>
              <w:left w:val="single" w:sz="6" w:space="0" w:color="auto"/>
              <w:bottom w:val="single" w:sz="6" w:space="0" w:color="auto"/>
              <w:right w:val="single" w:sz="6" w:space="0" w:color="auto"/>
            </w:tcBorders>
            <w:tcMar>
              <w:top w:w="114" w:type="dxa"/>
              <w:left w:w="28" w:type="dxa"/>
              <w:bottom w:w="114" w:type="dxa"/>
              <w:right w:w="28" w:type="dxa"/>
            </w:tcMar>
          </w:tcPr>
          <w:p w14:paraId="79F93061" w14:textId="77777777" w:rsidR="00033C88" w:rsidRPr="0015601F" w:rsidRDefault="00033C88" w:rsidP="000D4CD9">
            <w:pPr>
              <w:pStyle w:val="FORMATTEXT"/>
              <w:jc w:val="center"/>
              <w:rPr>
                <w:sz w:val="24"/>
                <w:szCs w:val="24"/>
              </w:rPr>
            </w:pPr>
            <w:r w:rsidRPr="0015601F">
              <w:rPr>
                <w:sz w:val="24"/>
                <w:szCs w:val="24"/>
              </w:rPr>
              <w:t xml:space="preserve">29,2 </w:t>
            </w:r>
          </w:p>
        </w:tc>
      </w:tr>
      <w:tr w:rsidR="00033C88" w:rsidRPr="0015601F" w14:paraId="33C01FCC" w14:textId="77777777" w:rsidTr="000D4CD9">
        <w:trPr>
          <w:gridAfter w:val="1"/>
          <w:wAfter w:w="206" w:type="pct"/>
          <w:trHeight w:val="20"/>
        </w:trPr>
        <w:tc>
          <w:tcPr>
            <w:tcW w:w="1597" w:type="pct"/>
            <w:tcBorders>
              <w:top w:val="nil"/>
              <w:left w:val="single" w:sz="6" w:space="0" w:color="auto"/>
              <w:bottom w:val="nil"/>
              <w:right w:val="single" w:sz="6" w:space="0" w:color="auto"/>
            </w:tcBorders>
            <w:tcMar>
              <w:top w:w="114" w:type="dxa"/>
              <w:left w:w="28" w:type="dxa"/>
              <w:bottom w:w="114" w:type="dxa"/>
              <w:right w:w="28" w:type="dxa"/>
            </w:tcMar>
          </w:tcPr>
          <w:p w14:paraId="17E451DE" w14:textId="77777777" w:rsidR="00033C88" w:rsidRPr="0015601F" w:rsidRDefault="00033C88" w:rsidP="000D4CD9">
            <w:pPr>
              <w:pStyle w:val="FORMATTEXT"/>
              <w:rPr>
                <w:sz w:val="24"/>
                <w:szCs w:val="24"/>
              </w:rPr>
            </w:pPr>
            <w:r w:rsidRPr="0015601F">
              <w:rPr>
                <w:sz w:val="24"/>
                <w:szCs w:val="24"/>
              </w:rPr>
              <w:t xml:space="preserve">миндаль </w:t>
            </w:r>
          </w:p>
        </w:tc>
        <w:tc>
          <w:tcPr>
            <w:tcW w:w="1600" w:type="pct"/>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D2565F3" w14:textId="77777777" w:rsidR="00033C88" w:rsidRPr="0015601F" w:rsidRDefault="00033C88" w:rsidP="000D4CD9">
            <w:pPr>
              <w:pStyle w:val="FORMATTEXT"/>
              <w:jc w:val="center"/>
              <w:rPr>
                <w:sz w:val="24"/>
                <w:szCs w:val="24"/>
              </w:rPr>
            </w:pPr>
            <w:r w:rsidRPr="0015601F">
              <w:rPr>
                <w:sz w:val="24"/>
                <w:szCs w:val="24"/>
              </w:rPr>
              <w:t xml:space="preserve">5,18 </w:t>
            </w:r>
          </w:p>
        </w:tc>
        <w:tc>
          <w:tcPr>
            <w:tcW w:w="1597"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EC4ECE1" w14:textId="77777777" w:rsidR="00033C88" w:rsidRPr="0015601F" w:rsidRDefault="00033C88" w:rsidP="000D4CD9">
            <w:pPr>
              <w:pStyle w:val="FORMATTEXT"/>
              <w:jc w:val="center"/>
              <w:rPr>
                <w:sz w:val="24"/>
                <w:szCs w:val="24"/>
              </w:rPr>
            </w:pPr>
            <w:r w:rsidRPr="0015601F">
              <w:rPr>
                <w:sz w:val="24"/>
                <w:szCs w:val="24"/>
              </w:rPr>
              <w:t xml:space="preserve">18,6 </w:t>
            </w:r>
          </w:p>
        </w:tc>
      </w:tr>
      <w:tr w:rsidR="00033C88" w:rsidRPr="0015601F" w14:paraId="4A2DE9D0" w14:textId="77777777" w:rsidTr="000D4CD9">
        <w:trPr>
          <w:gridAfter w:val="1"/>
          <w:wAfter w:w="206" w:type="pct"/>
          <w:trHeight w:val="20"/>
        </w:trPr>
        <w:tc>
          <w:tcPr>
            <w:tcW w:w="1597" w:type="pct"/>
            <w:tcBorders>
              <w:top w:val="nil"/>
              <w:left w:val="single" w:sz="6" w:space="0" w:color="auto"/>
              <w:bottom w:val="nil"/>
              <w:right w:val="single" w:sz="6" w:space="0" w:color="auto"/>
            </w:tcBorders>
            <w:tcMar>
              <w:top w:w="114" w:type="dxa"/>
              <w:left w:w="28" w:type="dxa"/>
              <w:bottom w:w="114" w:type="dxa"/>
              <w:right w:w="28" w:type="dxa"/>
            </w:tcMar>
          </w:tcPr>
          <w:p w14:paraId="6C90A774" w14:textId="77777777" w:rsidR="00033C88" w:rsidRPr="0015601F" w:rsidRDefault="00033C88" w:rsidP="000D4CD9">
            <w:pPr>
              <w:pStyle w:val="FORMATTEXT"/>
              <w:rPr>
                <w:sz w:val="24"/>
                <w:szCs w:val="24"/>
              </w:rPr>
            </w:pPr>
            <w:r w:rsidRPr="0015601F">
              <w:rPr>
                <w:sz w:val="24"/>
                <w:szCs w:val="24"/>
              </w:rPr>
              <w:t xml:space="preserve">фундук </w:t>
            </w:r>
          </w:p>
        </w:tc>
        <w:tc>
          <w:tcPr>
            <w:tcW w:w="1600" w:type="pct"/>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474FEE3" w14:textId="77777777" w:rsidR="00033C88" w:rsidRPr="0015601F" w:rsidRDefault="00033C88" w:rsidP="000D4CD9">
            <w:pPr>
              <w:pStyle w:val="FORMATTEXT"/>
              <w:jc w:val="center"/>
              <w:rPr>
                <w:sz w:val="24"/>
                <w:szCs w:val="24"/>
              </w:rPr>
            </w:pPr>
            <w:r w:rsidRPr="0015601F">
              <w:rPr>
                <w:sz w:val="24"/>
                <w:szCs w:val="24"/>
              </w:rPr>
              <w:t xml:space="preserve">5,30 </w:t>
            </w:r>
          </w:p>
        </w:tc>
        <w:tc>
          <w:tcPr>
            <w:tcW w:w="1597"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762F3C1" w14:textId="77777777" w:rsidR="00033C88" w:rsidRPr="0015601F" w:rsidRDefault="00033C88" w:rsidP="000D4CD9">
            <w:pPr>
              <w:pStyle w:val="FORMATTEXT"/>
              <w:jc w:val="center"/>
              <w:rPr>
                <w:sz w:val="24"/>
                <w:szCs w:val="24"/>
              </w:rPr>
            </w:pPr>
            <w:r w:rsidRPr="0015601F">
              <w:rPr>
                <w:sz w:val="24"/>
                <w:szCs w:val="24"/>
              </w:rPr>
              <w:t xml:space="preserve">16,1 </w:t>
            </w:r>
          </w:p>
        </w:tc>
      </w:tr>
      <w:tr w:rsidR="00033C88" w:rsidRPr="0015601F" w14:paraId="0AF87DEC" w14:textId="77777777" w:rsidTr="000D4CD9">
        <w:trPr>
          <w:gridAfter w:val="1"/>
          <w:wAfter w:w="206" w:type="pct"/>
          <w:trHeight w:val="20"/>
        </w:trPr>
        <w:tc>
          <w:tcPr>
            <w:tcW w:w="1597" w:type="pct"/>
            <w:tcBorders>
              <w:top w:val="nil"/>
              <w:left w:val="single" w:sz="6" w:space="0" w:color="auto"/>
              <w:bottom w:val="single" w:sz="6" w:space="0" w:color="auto"/>
              <w:right w:val="single" w:sz="6" w:space="0" w:color="auto"/>
            </w:tcBorders>
            <w:tcMar>
              <w:top w:w="114" w:type="dxa"/>
              <w:left w:w="28" w:type="dxa"/>
              <w:bottom w:w="114" w:type="dxa"/>
              <w:right w:w="28" w:type="dxa"/>
            </w:tcMar>
          </w:tcPr>
          <w:p w14:paraId="5E6F9AF7" w14:textId="77777777" w:rsidR="00033C88" w:rsidRPr="0015601F" w:rsidRDefault="00033C88" w:rsidP="000D4CD9">
            <w:pPr>
              <w:pStyle w:val="FORMATTEXT"/>
              <w:rPr>
                <w:sz w:val="24"/>
                <w:szCs w:val="24"/>
              </w:rPr>
            </w:pPr>
            <w:r w:rsidRPr="0015601F">
              <w:rPr>
                <w:sz w:val="24"/>
                <w:szCs w:val="24"/>
              </w:rPr>
              <w:t xml:space="preserve">все другие орехи </w:t>
            </w:r>
          </w:p>
        </w:tc>
        <w:tc>
          <w:tcPr>
            <w:tcW w:w="1600" w:type="pct"/>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A98DDBA" w14:textId="77777777" w:rsidR="00033C88" w:rsidRPr="0015601F" w:rsidRDefault="00033C88" w:rsidP="000D4CD9">
            <w:pPr>
              <w:pStyle w:val="FORMATTEXT"/>
              <w:jc w:val="center"/>
              <w:rPr>
                <w:sz w:val="24"/>
                <w:szCs w:val="24"/>
              </w:rPr>
            </w:pPr>
            <w:r w:rsidRPr="0015601F">
              <w:rPr>
                <w:sz w:val="24"/>
                <w:szCs w:val="24"/>
              </w:rPr>
              <w:t xml:space="preserve">5,30 </w:t>
            </w:r>
          </w:p>
        </w:tc>
        <w:tc>
          <w:tcPr>
            <w:tcW w:w="1597"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57F2D44" w14:textId="77777777" w:rsidR="00033C88" w:rsidRPr="0015601F" w:rsidRDefault="00033C88" w:rsidP="000D4CD9">
            <w:pPr>
              <w:pStyle w:val="FORMATTEXT"/>
              <w:jc w:val="center"/>
              <w:rPr>
                <w:sz w:val="24"/>
                <w:szCs w:val="24"/>
              </w:rPr>
            </w:pPr>
            <w:r w:rsidRPr="0015601F">
              <w:rPr>
                <w:sz w:val="24"/>
                <w:szCs w:val="24"/>
              </w:rPr>
              <w:t xml:space="preserve">- </w:t>
            </w:r>
          </w:p>
        </w:tc>
      </w:tr>
      <w:tr w:rsidR="00033C88" w:rsidRPr="0015601F" w14:paraId="61358202" w14:textId="77777777" w:rsidTr="000D4CD9">
        <w:trPr>
          <w:gridAfter w:val="1"/>
          <w:wAfter w:w="206" w:type="pct"/>
          <w:trHeight w:val="20"/>
        </w:trPr>
        <w:tc>
          <w:tcPr>
            <w:tcW w:w="1597"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A036FA4" w14:textId="77777777" w:rsidR="00033C88" w:rsidRPr="0015601F" w:rsidRDefault="00033C88" w:rsidP="000D4CD9">
            <w:pPr>
              <w:pStyle w:val="FORMATTEXT"/>
              <w:rPr>
                <w:sz w:val="24"/>
                <w:szCs w:val="24"/>
              </w:rPr>
            </w:pPr>
            <w:r w:rsidRPr="0015601F">
              <w:rPr>
                <w:sz w:val="24"/>
                <w:szCs w:val="24"/>
              </w:rPr>
              <w:t xml:space="preserve">Желатин </w:t>
            </w:r>
          </w:p>
        </w:tc>
        <w:tc>
          <w:tcPr>
            <w:tcW w:w="1600" w:type="pct"/>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0DEED85" w14:textId="77777777" w:rsidR="00033C88" w:rsidRPr="0015601F" w:rsidRDefault="00033C88" w:rsidP="000D4CD9">
            <w:pPr>
              <w:pStyle w:val="FORMATTEXT"/>
              <w:jc w:val="center"/>
              <w:rPr>
                <w:sz w:val="24"/>
                <w:szCs w:val="24"/>
              </w:rPr>
            </w:pPr>
            <w:r w:rsidRPr="0015601F">
              <w:rPr>
                <w:sz w:val="24"/>
                <w:szCs w:val="24"/>
              </w:rPr>
              <w:t xml:space="preserve">5,55 </w:t>
            </w:r>
          </w:p>
        </w:tc>
        <w:tc>
          <w:tcPr>
            <w:tcW w:w="1597"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34B0CC4" w14:textId="77777777" w:rsidR="00033C88" w:rsidRPr="0015601F" w:rsidRDefault="00033C88" w:rsidP="000D4CD9">
            <w:pPr>
              <w:pStyle w:val="FORMATTEXT"/>
              <w:jc w:val="center"/>
              <w:rPr>
                <w:sz w:val="24"/>
                <w:szCs w:val="24"/>
              </w:rPr>
            </w:pPr>
            <w:r w:rsidRPr="0015601F">
              <w:rPr>
                <w:sz w:val="24"/>
                <w:szCs w:val="24"/>
              </w:rPr>
              <w:t xml:space="preserve">87,2 </w:t>
            </w:r>
          </w:p>
        </w:tc>
      </w:tr>
      <w:tr w:rsidR="002456C2" w:rsidRPr="006215C9" w14:paraId="2754B9F5" w14:textId="1FC30449" w:rsidTr="000D4CD9">
        <w:trPr>
          <w:trHeight w:val="20"/>
        </w:trPr>
        <w:tc>
          <w:tcPr>
            <w:tcW w:w="1597"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CC97984" w14:textId="77777777" w:rsidR="00033C88" w:rsidRPr="0015601F" w:rsidRDefault="00033C88" w:rsidP="000D4CD9">
            <w:pPr>
              <w:pStyle w:val="FORMATTEXT"/>
              <w:rPr>
                <w:sz w:val="24"/>
                <w:szCs w:val="24"/>
              </w:rPr>
            </w:pPr>
            <w:r w:rsidRPr="0015601F">
              <w:rPr>
                <w:sz w:val="24"/>
                <w:szCs w:val="24"/>
              </w:rPr>
              <w:t xml:space="preserve">Все другие продукты </w:t>
            </w:r>
          </w:p>
        </w:tc>
        <w:tc>
          <w:tcPr>
            <w:tcW w:w="1600" w:type="pct"/>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847A148" w14:textId="77777777" w:rsidR="00033C88" w:rsidRPr="0015601F" w:rsidRDefault="00033C88" w:rsidP="000D4CD9">
            <w:pPr>
              <w:pStyle w:val="FORMATTEXT"/>
              <w:jc w:val="center"/>
              <w:rPr>
                <w:sz w:val="24"/>
                <w:szCs w:val="24"/>
              </w:rPr>
            </w:pPr>
            <w:r w:rsidRPr="0015601F">
              <w:rPr>
                <w:sz w:val="24"/>
                <w:szCs w:val="24"/>
              </w:rPr>
              <w:t xml:space="preserve">6,25 </w:t>
            </w:r>
          </w:p>
        </w:tc>
        <w:tc>
          <w:tcPr>
            <w:tcW w:w="1597"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F032950" w14:textId="77777777" w:rsidR="00033C88" w:rsidRPr="0015601F" w:rsidRDefault="00033C88" w:rsidP="000D4CD9">
            <w:pPr>
              <w:pStyle w:val="FORMATTEXT"/>
              <w:jc w:val="center"/>
              <w:rPr>
                <w:sz w:val="24"/>
                <w:szCs w:val="24"/>
              </w:rPr>
            </w:pPr>
            <w:r w:rsidRPr="0015601F">
              <w:rPr>
                <w:sz w:val="24"/>
                <w:szCs w:val="24"/>
              </w:rPr>
              <w:t xml:space="preserve">- </w:t>
            </w:r>
          </w:p>
        </w:tc>
        <w:tc>
          <w:tcPr>
            <w:tcW w:w="206" w:type="pct"/>
            <w:tcBorders>
              <w:left w:val="single" w:sz="6" w:space="0" w:color="auto"/>
            </w:tcBorders>
            <w:shd w:val="clear" w:color="auto" w:fill="auto"/>
          </w:tcPr>
          <w:p w14:paraId="17883A04" w14:textId="400DBCAA" w:rsidR="002456C2" w:rsidRPr="006215C9" w:rsidRDefault="002456C2" w:rsidP="00685C9D">
            <w:pPr>
              <w:spacing w:after="0" w:line="276" w:lineRule="auto"/>
              <w:jc w:val="both"/>
              <w:rPr>
                <w:rFonts w:ascii="Arial" w:hAnsi="Arial" w:cs="Arial"/>
                <w:bCs/>
                <w:sz w:val="24"/>
                <w:szCs w:val="24"/>
              </w:rPr>
            </w:pPr>
            <w:r w:rsidRPr="006215C9">
              <w:rPr>
                <w:rFonts w:ascii="Arial" w:hAnsi="Arial" w:cs="Arial"/>
                <w:bCs/>
                <w:sz w:val="24"/>
                <w:szCs w:val="24"/>
              </w:rPr>
              <w:t>»</w:t>
            </w:r>
            <w:r w:rsidR="00587828" w:rsidRPr="006215C9">
              <w:rPr>
                <w:rFonts w:ascii="Arial" w:hAnsi="Arial" w:cs="Arial"/>
                <w:bCs/>
                <w:sz w:val="24"/>
                <w:szCs w:val="24"/>
              </w:rPr>
              <w:t>.</w:t>
            </w:r>
          </w:p>
        </w:tc>
      </w:tr>
    </w:tbl>
    <w:p w14:paraId="0EB06657" w14:textId="77777777" w:rsidR="002456C2" w:rsidRDefault="002456C2" w:rsidP="00685C9D">
      <w:pPr>
        <w:tabs>
          <w:tab w:val="left" w:pos="567"/>
        </w:tabs>
        <w:spacing w:after="0" w:line="276" w:lineRule="auto"/>
        <w:ind w:firstLine="709"/>
        <w:jc w:val="both"/>
        <w:rPr>
          <w:rFonts w:ascii="Arial" w:hAnsi="Arial" w:cs="Arial"/>
          <w:bCs/>
          <w:sz w:val="24"/>
          <w:szCs w:val="24"/>
        </w:rPr>
      </w:pPr>
    </w:p>
    <w:p w14:paraId="2A7F0AF0" w14:textId="30BA2B27" w:rsidR="00C36788" w:rsidRPr="006215C9" w:rsidRDefault="00C36788" w:rsidP="00685C9D">
      <w:pPr>
        <w:tabs>
          <w:tab w:val="left" w:pos="567"/>
        </w:tabs>
        <w:spacing w:after="0" w:line="276" w:lineRule="auto"/>
        <w:ind w:firstLine="709"/>
        <w:jc w:val="both"/>
        <w:rPr>
          <w:rFonts w:ascii="Arial" w:hAnsi="Arial" w:cs="Arial"/>
          <w:bCs/>
          <w:sz w:val="24"/>
          <w:szCs w:val="24"/>
        </w:rPr>
      </w:pPr>
      <w:r w:rsidRPr="006215C9">
        <w:rPr>
          <w:rFonts w:ascii="Arial" w:hAnsi="Arial" w:cs="Arial"/>
          <w:bCs/>
          <w:sz w:val="24"/>
          <w:szCs w:val="24"/>
        </w:rPr>
        <w:lastRenderedPageBreak/>
        <w:t xml:space="preserve">Подраздел 11.1. </w:t>
      </w:r>
      <w:r w:rsidR="00387D46" w:rsidRPr="006215C9">
        <w:rPr>
          <w:rFonts w:ascii="Arial" w:hAnsi="Arial" w:cs="Arial"/>
          <w:bCs/>
          <w:sz w:val="24"/>
          <w:szCs w:val="24"/>
        </w:rPr>
        <w:t>П</w:t>
      </w:r>
      <w:r w:rsidRPr="006215C9">
        <w:rPr>
          <w:rFonts w:ascii="Arial" w:hAnsi="Arial" w:cs="Arial"/>
          <w:bCs/>
          <w:sz w:val="24"/>
          <w:szCs w:val="24"/>
        </w:rPr>
        <w:t xml:space="preserve">ервый и третий абзацы. Заменить ссылку: </w:t>
      </w:r>
      <w:r w:rsidR="00387D46" w:rsidRPr="006215C9">
        <w:rPr>
          <w:rFonts w:ascii="Arial" w:hAnsi="Arial" w:cs="Arial"/>
          <w:bCs/>
          <w:sz w:val="24"/>
          <w:szCs w:val="24"/>
        </w:rPr>
        <w:br/>
      </w:r>
      <w:r w:rsidRPr="006215C9">
        <w:rPr>
          <w:rFonts w:ascii="Arial" w:hAnsi="Arial" w:cs="Arial"/>
          <w:bCs/>
          <w:sz w:val="24"/>
          <w:szCs w:val="24"/>
        </w:rPr>
        <w:t>«ГОСТ ИСO 5725-6 (пункт 5.2.2)» на «ГОСТ ИСO 5725-6</w:t>
      </w:r>
      <w:r w:rsidR="00387D46" w:rsidRPr="006215C9">
        <w:rPr>
          <w:rFonts w:ascii="Arial" w:hAnsi="Arial" w:cs="Arial"/>
          <w:spacing w:val="20"/>
          <w:szCs w:val="24"/>
        </w:rPr>
        <w:t>–</w:t>
      </w:r>
      <w:r w:rsidR="00387D46" w:rsidRPr="006215C9">
        <w:rPr>
          <w:rFonts w:ascii="Arial" w:hAnsi="Arial" w:cs="Arial"/>
          <w:bCs/>
          <w:sz w:val="24"/>
          <w:szCs w:val="24"/>
        </w:rPr>
        <w:t>2003</w:t>
      </w:r>
      <w:r w:rsidRPr="006215C9">
        <w:rPr>
          <w:rFonts w:ascii="Arial" w:hAnsi="Arial" w:cs="Arial"/>
          <w:bCs/>
          <w:sz w:val="24"/>
          <w:szCs w:val="24"/>
        </w:rPr>
        <w:t xml:space="preserve"> (пункт 5.2.2)</w:t>
      </w:r>
      <w:r w:rsidR="00387D46" w:rsidRPr="006215C9">
        <w:rPr>
          <w:rFonts w:ascii="Arial" w:hAnsi="Arial" w:cs="Arial"/>
          <w:bCs/>
          <w:sz w:val="24"/>
          <w:szCs w:val="24"/>
        </w:rPr>
        <w:t>».</w:t>
      </w:r>
    </w:p>
    <w:p w14:paraId="406F4C77" w14:textId="39D32DE4" w:rsidR="00387D46" w:rsidRPr="006215C9" w:rsidRDefault="00387D46" w:rsidP="00685C9D">
      <w:pPr>
        <w:tabs>
          <w:tab w:val="left" w:pos="567"/>
        </w:tabs>
        <w:spacing w:after="0" w:line="276" w:lineRule="auto"/>
        <w:ind w:firstLine="709"/>
        <w:jc w:val="both"/>
        <w:rPr>
          <w:rFonts w:ascii="Arial" w:hAnsi="Arial" w:cs="Arial"/>
          <w:bCs/>
          <w:sz w:val="24"/>
          <w:szCs w:val="24"/>
        </w:rPr>
      </w:pPr>
      <w:r w:rsidRPr="006215C9">
        <w:rPr>
          <w:rFonts w:ascii="Arial" w:hAnsi="Arial" w:cs="Arial"/>
          <w:bCs/>
          <w:sz w:val="24"/>
          <w:szCs w:val="24"/>
        </w:rPr>
        <w:t>Подраздел 11.2. Первый абзац. Заменить ссылку: «ГОСТ ИСO 5725-6 (пункт 5.3.2.1)» на «ГОСТ ИСO 5725-6</w:t>
      </w:r>
      <w:r w:rsidRPr="006215C9">
        <w:rPr>
          <w:rFonts w:ascii="Arial" w:hAnsi="Arial" w:cs="Arial"/>
          <w:spacing w:val="20"/>
          <w:szCs w:val="24"/>
        </w:rPr>
        <w:t>–</w:t>
      </w:r>
      <w:r w:rsidRPr="006215C9">
        <w:rPr>
          <w:rFonts w:ascii="Arial" w:hAnsi="Arial" w:cs="Arial"/>
          <w:bCs/>
          <w:sz w:val="24"/>
          <w:szCs w:val="24"/>
        </w:rPr>
        <w:t xml:space="preserve">2003 </w:t>
      </w:r>
      <w:r w:rsidR="00996ADA" w:rsidRPr="006215C9">
        <w:rPr>
          <w:rFonts w:ascii="Arial" w:hAnsi="Arial" w:cs="Arial"/>
          <w:bCs/>
          <w:sz w:val="24"/>
          <w:szCs w:val="24"/>
        </w:rPr>
        <w:t>(под</w:t>
      </w:r>
      <w:r w:rsidRPr="006215C9">
        <w:rPr>
          <w:rFonts w:ascii="Arial" w:hAnsi="Arial" w:cs="Arial"/>
          <w:bCs/>
          <w:sz w:val="24"/>
          <w:szCs w:val="24"/>
        </w:rPr>
        <w:t>пункт 5.3.2.1)»;</w:t>
      </w:r>
    </w:p>
    <w:p w14:paraId="48629CD1" w14:textId="42147F4A" w:rsidR="00387D46" w:rsidRPr="006215C9" w:rsidRDefault="00387D46" w:rsidP="00685C9D">
      <w:pPr>
        <w:tabs>
          <w:tab w:val="left" w:pos="567"/>
        </w:tabs>
        <w:spacing w:after="0" w:line="276" w:lineRule="auto"/>
        <w:ind w:firstLine="709"/>
        <w:jc w:val="both"/>
        <w:rPr>
          <w:rFonts w:ascii="Arial" w:hAnsi="Arial" w:cs="Arial"/>
          <w:bCs/>
          <w:sz w:val="24"/>
          <w:szCs w:val="24"/>
        </w:rPr>
      </w:pPr>
      <w:r w:rsidRPr="006215C9">
        <w:rPr>
          <w:rFonts w:ascii="Arial" w:hAnsi="Arial" w:cs="Arial"/>
          <w:bCs/>
          <w:sz w:val="24"/>
          <w:szCs w:val="24"/>
        </w:rPr>
        <w:t xml:space="preserve">третий абзац. Заменить ссылку: «ГОСТ ИСO 5725-6 (пункт 5.3.3)» на </w:t>
      </w:r>
      <w:r w:rsidRPr="006215C9">
        <w:rPr>
          <w:rFonts w:ascii="Arial" w:hAnsi="Arial" w:cs="Arial"/>
          <w:bCs/>
          <w:sz w:val="24"/>
          <w:szCs w:val="24"/>
        </w:rPr>
        <w:br/>
        <w:t>«ГОСТ ИСO 5725-6–2003 (пункт 5.3.3)».</w:t>
      </w:r>
    </w:p>
    <w:p w14:paraId="03560C35" w14:textId="171EEFA6" w:rsidR="00C36788" w:rsidRDefault="00C36788" w:rsidP="00685C9D">
      <w:pPr>
        <w:tabs>
          <w:tab w:val="left" w:pos="567"/>
        </w:tabs>
        <w:spacing w:after="0" w:line="276" w:lineRule="auto"/>
        <w:ind w:firstLine="709"/>
        <w:jc w:val="both"/>
        <w:rPr>
          <w:rFonts w:ascii="Arial" w:hAnsi="Arial" w:cs="Arial"/>
          <w:bCs/>
          <w:sz w:val="24"/>
          <w:szCs w:val="24"/>
          <w:highlight w:val="yellow"/>
        </w:rPr>
      </w:pPr>
    </w:p>
    <w:p w14:paraId="71A75677" w14:textId="10B929A3" w:rsidR="00653561" w:rsidRPr="0015601F" w:rsidRDefault="00587828" w:rsidP="00685C9D">
      <w:pPr>
        <w:tabs>
          <w:tab w:val="left" w:pos="567"/>
        </w:tabs>
        <w:spacing w:after="0" w:line="276" w:lineRule="auto"/>
        <w:ind w:firstLine="709"/>
        <w:jc w:val="both"/>
        <w:rPr>
          <w:rFonts w:ascii="Arial" w:hAnsi="Arial" w:cs="Arial"/>
          <w:bCs/>
          <w:sz w:val="24"/>
          <w:szCs w:val="24"/>
        </w:rPr>
      </w:pPr>
      <w:r w:rsidRPr="006215C9">
        <w:rPr>
          <w:rFonts w:ascii="Arial" w:hAnsi="Arial" w:cs="Arial"/>
          <w:bCs/>
          <w:sz w:val="24"/>
          <w:szCs w:val="24"/>
        </w:rPr>
        <w:t>Стандарт д</w:t>
      </w:r>
      <w:r w:rsidR="00653561" w:rsidRPr="006215C9">
        <w:rPr>
          <w:rFonts w:ascii="Arial" w:hAnsi="Arial" w:cs="Arial"/>
          <w:bCs/>
          <w:sz w:val="24"/>
          <w:szCs w:val="24"/>
        </w:rPr>
        <w:t>ополнить при</w:t>
      </w:r>
      <w:r w:rsidR="00653561" w:rsidRPr="0015601F">
        <w:rPr>
          <w:rFonts w:ascii="Arial" w:hAnsi="Arial" w:cs="Arial"/>
          <w:bCs/>
          <w:sz w:val="24"/>
          <w:szCs w:val="24"/>
        </w:rPr>
        <w:t>ложением Б:</w:t>
      </w:r>
    </w:p>
    <w:p w14:paraId="3BAD1276" w14:textId="77777777" w:rsidR="00653561" w:rsidRPr="0015601F" w:rsidRDefault="00653561" w:rsidP="00685C9D">
      <w:pPr>
        <w:tabs>
          <w:tab w:val="left" w:pos="567"/>
        </w:tabs>
        <w:spacing w:line="276" w:lineRule="auto"/>
        <w:ind w:firstLine="567"/>
        <w:jc w:val="both"/>
        <w:rPr>
          <w:rFonts w:ascii="Arial" w:hAnsi="Arial" w:cs="Arial"/>
          <w:bCs/>
        </w:rPr>
      </w:pPr>
    </w:p>
    <w:p w14:paraId="1F7B2D9E" w14:textId="35630242" w:rsidR="002456C2" w:rsidRPr="002456C2" w:rsidRDefault="002456C2" w:rsidP="00685C9D">
      <w:pPr>
        <w:spacing w:after="0" w:line="276" w:lineRule="auto"/>
        <w:jc w:val="center"/>
        <w:rPr>
          <w:rFonts w:ascii="Arial" w:hAnsi="Arial"/>
          <w:b/>
          <w:sz w:val="24"/>
        </w:rPr>
      </w:pPr>
      <w:bookmarkStart w:id="8" w:name="_Toc150183563"/>
      <w:r>
        <w:rPr>
          <w:rFonts w:ascii="Arial" w:hAnsi="Arial"/>
          <w:b/>
          <w:sz w:val="24"/>
        </w:rPr>
        <w:t>«</w:t>
      </w:r>
      <w:r w:rsidR="00653561" w:rsidRPr="002456C2">
        <w:rPr>
          <w:rFonts w:ascii="Arial" w:hAnsi="Arial"/>
          <w:b/>
          <w:sz w:val="24"/>
        </w:rPr>
        <w:t>Приложение Б</w:t>
      </w:r>
    </w:p>
    <w:p w14:paraId="09552131" w14:textId="5391D659" w:rsidR="00653561" w:rsidRPr="0015601F" w:rsidRDefault="00653561" w:rsidP="00685C9D">
      <w:pPr>
        <w:spacing w:after="0" w:line="276" w:lineRule="auto"/>
        <w:jc w:val="center"/>
      </w:pPr>
      <w:r w:rsidRPr="002456C2">
        <w:rPr>
          <w:rFonts w:ascii="Arial" w:hAnsi="Arial"/>
          <w:b/>
          <w:sz w:val="24"/>
        </w:rPr>
        <w:t>(справочное</w:t>
      </w:r>
      <w:r w:rsidRPr="00783E17">
        <w:rPr>
          <w:b/>
        </w:rPr>
        <w:t>)</w:t>
      </w:r>
    </w:p>
    <w:bookmarkEnd w:id="8"/>
    <w:p w14:paraId="394645AB" w14:textId="01F74B9F" w:rsidR="00653561" w:rsidRPr="00920AB4" w:rsidRDefault="00920AB4" w:rsidP="00685C9D">
      <w:pPr>
        <w:spacing w:after="0" w:line="360" w:lineRule="auto"/>
        <w:jc w:val="center"/>
        <w:rPr>
          <w:rFonts w:ascii="Arial" w:hAnsi="Arial"/>
          <w:b/>
          <w:bCs/>
          <w:sz w:val="24"/>
        </w:rPr>
      </w:pPr>
      <w:r w:rsidRPr="006215C9">
        <w:rPr>
          <w:rFonts w:ascii="Arial" w:hAnsi="Arial" w:cs="Arial"/>
          <w:b/>
          <w:sz w:val="24"/>
          <w:szCs w:val="24"/>
        </w:rPr>
        <w:t xml:space="preserve">Информация о применяемых нормативных правовых актах </w:t>
      </w:r>
      <w:r w:rsidRPr="006215C9">
        <w:rPr>
          <w:rFonts w:ascii="Arial" w:hAnsi="Arial" w:cs="Arial"/>
          <w:b/>
          <w:sz w:val="24"/>
          <w:szCs w:val="24"/>
        </w:rPr>
        <w:br/>
        <w:t>в государствах</w:t>
      </w:r>
      <w:r w:rsidRPr="006215C9">
        <w:rPr>
          <w:rFonts w:ascii="Arial" w:hAnsi="Arial" w:cs="Arial"/>
          <w:spacing w:val="20"/>
          <w:szCs w:val="24"/>
        </w:rPr>
        <w:t>–</w:t>
      </w:r>
      <w:r w:rsidRPr="006215C9">
        <w:rPr>
          <w:rFonts w:ascii="Arial" w:hAnsi="Arial" w:cs="Arial"/>
          <w:b/>
          <w:sz w:val="24"/>
          <w:szCs w:val="24"/>
        </w:rPr>
        <w:t>участниках СНГ</w:t>
      </w:r>
    </w:p>
    <w:p w14:paraId="57EB9380" w14:textId="73265905" w:rsidR="00653561" w:rsidRPr="0015601F" w:rsidRDefault="002456C2" w:rsidP="00685C9D">
      <w:pPr>
        <w:tabs>
          <w:tab w:val="left" w:pos="567"/>
        </w:tabs>
        <w:spacing w:line="276" w:lineRule="auto"/>
        <w:jc w:val="both"/>
        <w:rPr>
          <w:rFonts w:ascii="Arial" w:hAnsi="Arial" w:cs="Arial"/>
          <w:bCs/>
        </w:rPr>
      </w:pPr>
      <w:r w:rsidRPr="002456C2">
        <w:rPr>
          <w:rFonts w:ascii="Arial" w:hAnsi="Arial" w:cs="Arial"/>
          <w:bCs/>
          <w:spacing w:val="40"/>
        </w:rPr>
        <w:t>Таблица</w:t>
      </w:r>
      <w:r>
        <w:rPr>
          <w:rFonts w:ascii="Arial" w:hAnsi="Arial" w:cs="Arial"/>
          <w:bCs/>
        </w:rPr>
        <w:t xml:space="preserve"> Б.1</w:t>
      </w:r>
    </w:p>
    <w:tbl>
      <w:tblPr>
        <w:tblW w:w="9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3113"/>
        <w:gridCol w:w="464"/>
      </w:tblGrid>
      <w:tr w:rsidR="00653561" w:rsidRPr="0015601F" w14:paraId="09E9A39A" w14:textId="77777777" w:rsidTr="00FD735E">
        <w:trPr>
          <w:gridAfter w:val="1"/>
          <w:wAfter w:w="464" w:type="dxa"/>
          <w:trHeight w:val="510"/>
        </w:trPr>
        <w:tc>
          <w:tcPr>
            <w:tcW w:w="5524" w:type="dxa"/>
            <w:tcBorders>
              <w:bottom w:val="double" w:sz="4" w:space="0" w:color="auto"/>
            </w:tcBorders>
            <w:shd w:val="clear" w:color="auto" w:fill="auto"/>
            <w:vAlign w:val="center"/>
          </w:tcPr>
          <w:p w14:paraId="5A416D8E" w14:textId="578D5216" w:rsidR="00653561" w:rsidRPr="002456C2" w:rsidRDefault="00653561" w:rsidP="008B388A">
            <w:pPr>
              <w:tabs>
                <w:tab w:val="left" w:pos="6379"/>
              </w:tabs>
              <w:spacing w:after="0" w:line="276" w:lineRule="auto"/>
              <w:jc w:val="center"/>
              <w:rPr>
                <w:rFonts w:ascii="Arial" w:hAnsi="Arial" w:cs="Arial"/>
                <w:bCs/>
              </w:rPr>
            </w:pPr>
            <w:r w:rsidRPr="002456C2">
              <w:rPr>
                <w:rFonts w:ascii="Arial" w:hAnsi="Arial" w:cs="Arial"/>
                <w:color w:val="000000"/>
              </w:rPr>
              <w:t>Нормативный правовой акт</w:t>
            </w:r>
          </w:p>
        </w:tc>
        <w:tc>
          <w:tcPr>
            <w:tcW w:w="3113" w:type="dxa"/>
            <w:tcBorders>
              <w:bottom w:val="double" w:sz="4" w:space="0" w:color="auto"/>
            </w:tcBorders>
            <w:shd w:val="clear" w:color="auto" w:fill="auto"/>
            <w:vAlign w:val="center"/>
          </w:tcPr>
          <w:p w14:paraId="1B14D986" w14:textId="75610A2B" w:rsidR="00653561" w:rsidRPr="002456C2" w:rsidRDefault="00653561" w:rsidP="000D4CD9">
            <w:pPr>
              <w:tabs>
                <w:tab w:val="left" w:pos="567"/>
              </w:tabs>
              <w:spacing w:after="0" w:line="276" w:lineRule="auto"/>
              <w:jc w:val="center"/>
              <w:rPr>
                <w:rFonts w:ascii="Arial" w:hAnsi="Arial" w:cs="Arial"/>
                <w:bCs/>
              </w:rPr>
            </w:pPr>
            <w:r w:rsidRPr="002456C2">
              <w:rPr>
                <w:rFonts w:ascii="Arial" w:hAnsi="Arial" w:cs="Arial"/>
                <w:color w:val="000000"/>
              </w:rPr>
              <w:t>Государство</w:t>
            </w:r>
            <w:r w:rsidR="00920AB4" w:rsidRPr="006215C9">
              <w:rPr>
                <w:rFonts w:ascii="Arial" w:hAnsi="Arial" w:cs="Arial"/>
                <w:spacing w:val="20"/>
                <w:szCs w:val="24"/>
              </w:rPr>
              <w:t>–</w:t>
            </w:r>
            <w:r w:rsidRPr="006215C9">
              <w:rPr>
                <w:rFonts w:ascii="Arial" w:hAnsi="Arial" w:cs="Arial"/>
                <w:color w:val="000000"/>
              </w:rPr>
              <w:t>участник</w:t>
            </w:r>
            <w:r w:rsidRPr="002456C2">
              <w:rPr>
                <w:rFonts w:ascii="Arial" w:hAnsi="Arial" w:cs="Arial"/>
                <w:color w:val="000000"/>
              </w:rPr>
              <w:t xml:space="preserve"> СНГ</w:t>
            </w:r>
          </w:p>
        </w:tc>
      </w:tr>
      <w:tr w:rsidR="00653561" w:rsidRPr="003E26FF" w14:paraId="52146E6F" w14:textId="77777777" w:rsidTr="00FD735E">
        <w:trPr>
          <w:gridAfter w:val="1"/>
          <w:wAfter w:w="464" w:type="dxa"/>
        </w:trPr>
        <w:tc>
          <w:tcPr>
            <w:tcW w:w="5524" w:type="dxa"/>
            <w:tcBorders>
              <w:top w:val="double" w:sz="4" w:space="0" w:color="auto"/>
            </w:tcBorders>
            <w:shd w:val="clear" w:color="auto" w:fill="auto"/>
          </w:tcPr>
          <w:p w14:paraId="69510E16" w14:textId="03E22C0E" w:rsidR="00653561" w:rsidRPr="006215C9" w:rsidRDefault="00653561" w:rsidP="00685C9D">
            <w:pPr>
              <w:tabs>
                <w:tab w:val="left" w:pos="567"/>
              </w:tabs>
              <w:spacing w:line="276" w:lineRule="auto"/>
              <w:jc w:val="both"/>
              <w:rPr>
                <w:rFonts w:ascii="Arial" w:hAnsi="Arial" w:cs="Arial"/>
                <w:bCs/>
              </w:rPr>
            </w:pPr>
            <w:r w:rsidRPr="006215C9">
              <w:rPr>
                <w:rFonts w:ascii="Arial" w:hAnsi="Arial" w:cs="Arial"/>
                <w:bCs/>
              </w:rPr>
              <w:t>Технический регламент Таможенного союза</w:t>
            </w:r>
            <w:r w:rsidR="00FD735E" w:rsidRPr="006215C9">
              <w:rPr>
                <w:rFonts w:ascii="Arial" w:hAnsi="Arial" w:cs="Arial"/>
                <w:bCs/>
              </w:rPr>
              <w:t xml:space="preserve"> </w:t>
            </w:r>
            <w:r w:rsidR="00920AB4" w:rsidRPr="006215C9">
              <w:rPr>
                <w:rFonts w:ascii="Arial" w:hAnsi="Arial" w:cs="Arial"/>
                <w:bCs/>
              </w:rPr>
              <w:br/>
            </w:r>
            <w:r w:rsidR="00920AB4" w:rsidRPr="006215C9">
              <w:rPr>
                <w:rFonts w:ascii="Arial" w:hAnsi="Arial" w:cs="Arial"/>
                <w:color w:val="000000" w:themeColor="text1"/>
              </w:rPr>
              <w:t xml:space="preserve">ТР ТС 033/2013 </w:t>
            </w:r>
            <w:r w:rsidR="002456C2" w:rsidRPr="006215C9">
              <w:rPr>
                <w:rFonts w:ascii="Arial" w:hAnsi="Arial" w:cs="Arial"/>
                <w:bCs/>
              </w:rPr>
              <w:t>«О </w:t>
            </w:r>
            <w:r w:rsidRPr="006215C9">
              <w:rPr>
                <w:rFonts w:ascii="Arial" w:hAnsi="Arial" w:cs="Arial"/>
                <w:bCs/>
              </w:rPr>
              <w:t xml:space="preserve">безопасности </w:t>
            </w:r>
            <w:r w:rsidR="00A73E28" w:rsidRPr="006215C9">
              <w:rPr>
                <w:rFonts w:ascii="Arial" w:hAnsi="Arial" w:cs="Arial"/>
                <w:bCs/>
              </w:rPr>
              <w:t>молока и молочной продукции</w:t>
            </w:r>
            <w:r w:rsidRPr="006215C9">
              <w:rPr>
                <w:rFonts w:ascii="Arial" w:hAnsi="Arial" w:cs="Arial"/>
                <w:bCs/>
              </w:rPr>
              <w:t>»</w:t>
            </w:r>
            <w:r w:rsidRPr="006215C9">
              <w:rPr>
                <w:rFonts w:ascii="Arial" w:hAnsi="Arial" w:cs="Arial"/>
                <w:bCs/>
                <w:vertAlign w:val="superscript"/>
              </w:rPr>
              <w:t xml:space="preserve"> </w:t>
            </w:r>
          </w:p>
        </w:tc>
        <w:tc>
          <w:tcPr>
            <w:tcW w:w="3113" w:type="dxa"/>
            <w:tcBorders>
              <w:top w:val="double" w:sz="4" w:space="0" w:color="auto"/>
            </w:tcBorders>
            <w:shd w:val="clear" w:color="auto" w:fill="auto"/>
          </w:tcPr>
          <w:p w14:paraId="65964CFD" w14:textId="05147657" w:rsidR="00653561" w:rsidRPr="002456C2" w:rsidRDefault="00A92953" w:rsidP="00685C9D">
            <w:pPr>
              <w:tabs>
                <w:tab w:val="left" w:pos="567"/>
              </w:tabs>
              <w:spacing w:line="276" w:lineRule="auto"/>
              <w:jc w:val="both"/>
              <w:rPr>
                <w:rFonts w:ascii="Arial" w:hAnsi="Arial" w:cs="Arial"/>
                <w:bCs/>
                <w:lang w:val="en-US"/>
              </w:rPr>
            </w:pPr>
            <w:r w:rsidRPr="002456C2">
              <w:rPr>
                <w:rFonts w:ascii="Arial" w:hAnsi="Arial" w:cs="Arial"/>
                <w:color w:val="000000" w:themeColor="text1"/>
                <w:lang w:val="en-US"/>
              </w:rPr>
              <w:t>AM, BY, KZ, KG, RU</w:t>
            </w:r>
          </w:p>
        </w:tc>
      </w:tr>
      <w:tr w:rsidR="008B17E6" w:rsidRPr="003E26FF" w14:paraId="3D425531" w14:textId="77777777" w:rsidTr="00FD735E">
        <w:trPr>
          <w:gridAfter w:val="1"/>
          <w:wAfter w:w="464" w:type="dxa"/>
        </w:trPr>
        <w:tc>
          <w:tcPr>
            <w:tcW w:w="5524" w:type="dxa"/>
            <w:shd w:val="clear" w:color="auto" w:fill="auto"/>
          </w:tcPr>
          <w:p w14:paraId="49563053" w14:textId="7E6D7BE0" w:rsidR="008B17E6" w:rsidRPr="006215C9" w:rsidRDefault="008B17E6" w:rsidP="00685C9D">
            <w:pPr>
              <w:tabs>
                <w:tab w:val="left" w:pos="567"/>
              </w:tabs>
              <w:spacing w:line="276" w:lineRule="auto"/>
              <w:jc w:val="both"/>
              <w:rPr>
                <w:rFonts w:ascii="Arial" w:hAnsi="Arial" w:cs="Arial"/>
                <w:bCs/>
              </w:rPr>
            </w:pPr>
            <w:r w:rsidRPr="006215C9">
              <w:rPr>
                <w:rFonts w:ascii="Arial" w:hAnsi="Arial" w:cs="Arial"/>
                <w:bCs/>
              </w:rPr>
              <w:t xml:space="preserve">Технический регламент Таможенного союза </w:t>
            </w:r>
            <w:r w:rsidR="00FD735E" w:rsidRPr="006215C9">
              <w:rPr>
                <w:rFonts w:ascii="Arial" w:hAnsi="Arial" w:cs="Arial"/>
                <w:bCs/>
              </w:rPr>
              <w:br/>
            </w:r>
            <w:r w:rsidR="00920AB4" w:rsidRPr="006215C9">
              <w:rPr>
                <w:rFonts w:ascii="Arial" w:hAnsi="Arial" w:cs="Arial"/>
                <w:color w:val="000000" w:themeColor="text1"/>
              </w:rPr>
              <w:t xml:space="preserve">ТР ТС </w:t>
            </w:r>
            <w:r w:rsidR="002456C2" w:rsidRPr="006215C9">
              <w:rPr>
                <w:rFonts w:ascii="Arial" w:hAnsi="Arial" w:cs="Arial"/>
                <w:bCs/>
              </w:rPr>
              <w:t>021/2011 «О </w:t>
            </w:r>
            <w:r w:rsidRPr="006215C9">
              <w:rPr>
                <w:rFonts w:ascii="Arial" w:hAnsi="Arial" w:cs="Arial"/>
                <w:bCs/>
              </w:rPr>
              <w:t>безопасности пищевой продукции»</w:t>
            </w:r>
          </w:p>
        </w:tc>
        <w:tc>
          <w:tcPr>
            <w:tcW w:w="3113" w:type="dxa"/>
            <w:shd w:val="clear" w:color="auto" w:fill="auto"/>
          </w:tcPr>
          <w:p w14:paraId="0A88CD8D" w14:textId="2E914773" w:rsidR="008B17E6" w:rsidRPr="002456C2" w:rsidRDefault="008B17E6" w:rsidP="00685C9D">
            <w:pPr>
              <w:tabs>
                <w:tab w:val="left" w:pos="567"/>
              </w:tabs>
              <w:spacing w:line="276" w:lineRule="auto"/>
              <w:jc w:val="both"/>
              <w:rPr>
                <w:rFonts w:ascii="Arial" w:hAnsi="Arial" w:cs="Arial"/>
                <w:color w:val="000000" w:themeColor="text1"/>
                <w:lang w:val="en-US"/>
              </w:rPr>
            </w:pPr>
            <w:r w:rsidRPr="002456C2">
              <w:rPr>
                <w:rFonts w:ascii="Arial" w:hAnsi="Arial" w:cs="Arial"/>
                <w:color w:val="000000" w:themeColor="text1"/>
                <w:lang w:val="en-US"/>
              </w:rPr>
              <w:t>AM, BY, KZ, KG, RU</w:t>
            </w:r>
          </w:p>
        </w:tc>
      </w:tr>
      <w:tr w:rsidR="00086193" w:rsidRPr="0015601F" w14:paraId="1CE5B84B" w14:textId="77777777" w:rsidTr="00FD735E">
        <w:trPr>
          <w:gridAfter w:val="1"/>
          <w:wAfter w:w="464" w:type="dxa"/>
        </w:trPr>
        <w:tc>
          <w:tcPr>
            <w:tcW w:w="5524" w:type="dxa"/>
            <w:tcBorders>
              <w:top w:val="single" w:sz="4" w:space="0" w:color="auto"/>
              <w:left w:val="single" w:sz="4" w:space="0" w:color="auto"/>
              <w:bottom w:val="single" w:sz="4" w:space="0" w:color="auto"/>
              <w:right w:val="single" w:sz="4" w:space="0" w:color="auto"/>
            </w:tcBorders>
          </w:tcPr>
          <w:p w14:paraId="431EF513" w14:textId="5941B096" w:rsidR="00086193" w:rsidRPr="006215C9" w:rsidRDefault="00086193" w:rsidP="00685C9D">
            <w:pPr>
              <w:tabs>
                <w:tab w:val="left" w:pos="567"/>
              </w:tabs>
              <w:spacing w:line="276" w:lineRule="auto"/>
              <w:jc w:val="both"/>
              <w:rPr>
                <w:rFonts w:ascii="Arial" w:hAnsi="Arial" w:cs="Arial"/>
                <w:bCs/>
              </w:rPr>
            </w:pPr>
            <w:r w:rsidRPr="006215C9">
              <w:rPr>
                <w:rFonts w:ascii="Arial" w:hAnsi="Arial" w:cs="Arial"/>
              </w:rPr>
              <w:t xml:space="preserve">Технический регламент «Безопасность пищевой продукции» </w:t>
            </w:r>
            <w:r w:rsidR="00920AB4" w:rsidRPr="006215C9">
              <w:rPr>
                <w:rFonts w:ascii="Arial" w:hAnsi="Arial" w:cs="Arial"/>
                <w:spacing w:val="-4"/>
              </w:rPr>
              <w:t>(</w:t>
            </w:r>
            <w:r w:rsidR="00920AB4" w:rsidRPr="006215C9">
              <w:rPr>
                <w:rFonts w:ascii="Arial" w:hAnsi="Arial" w:cs="Arial"/>
              </w:rPr>
              <w:t>утвержден</w:t>
            </w:r>
            <w:r w:rsidRPr="006215C9">
              <w:rPr>
                <w:rFonts w:ascii="Arial" w:hAnsi="Arial" w:cs="Arial"/>
              </w:rPr>
              <w:t xml:space="preserve"> постановлением Правительства Республики Таджикистан от 30 апреля </w:t>
            </w:r>
            <w:r w:rsidR="00920AB4" w:rsidRPr="006215C9">
              <w:rPr>
                <w:rFonts w:ascii="Arial" w:hAnsi="Arial" w:cs="Arial"/>
              </w:rPr>
              <w:t>2016 г. № 190)</w:t>
            </w:r>
          </w:p>
        </w:tc>
        <w:tc>
          <w:tcPr>
            <w:tcW w:w="3113" w:type="dxa"/>
            <w:tcBorders>
              <w:top w:val="single" w:sz="4" w:space="0" w:color="auto"/>
              <w:left w:val="single" w:sz="4" w:space="0" w:color="auto"/>
              <w:bottom w:val="single" w:sz="4" w:space="0" w:color="auto"/>
              <w:right w:val="single" w:sz="4" w:space="0" w:color="auto"/>
            </w:tcBorders>
            <w:vAlign w:val="center"/>
          </w:tcPr>
          <w:p w14:paraId="15ACAFEC" w14:textId="5D2851EC" w:rsidR="00086193" w:rsidRPr="002456C2" w:rsidRDefault="00086193" w:rsidP="00685C9D">
            <w:pPr>
              <w:tabs>
                <w:tab w:val="left" w:pos="567"/>
              </w:tabs>
              <w:spacing w:line="276" w:lineRule="auto"/>
              <w:jc w:val="both"/>
              <w:rPr>
                <w:rFonts w:ascii="Arial" w:hAnsi="Arial" w:cs="Arial"/>
                <w:color w:val="000000" w:themeColor="text1"/>
                <w:lang w:val="en-US"/>
              </w:rPr>
            </w:pPr>
            <w:r w:rsidRPr="002456C2">
              <w:rPr>
                <w:rFonts w:ascii="Arial" w:hAnsi="Arial" w:cs="Arial"/>
              </w:rPr>
              <w:t>Т</w:t>
            </w:r>
            <w:r w:rsidRPr="002456C2">
              <w:rPr>
                <w:rFonts w:ascii="Arial" w:hAnsi="Arial" w:cs="Arial"/>
                <w:lang w:val="en-US"/>
              </w:rPr>
              <w:t>J</w:t>
            </w:r>
          </w:p>
        </w:tc>
      </w:tr>
      <w:tr w:rsidR="002456C2" w:rsidRPr="006215C9" w14:paraId="5ADF12E7" w14:textId="2AC1C402" w:rsidTr="00FD735E">
        <w:tc>
          <w:tcPr>
            <w:tcW w:w="5524" w:type="dxa"/>
            <w:tcBorders>
              <w:top w:val="single" w:sz="4" w:space="0" w:color="auto"/>
              <w:left w:val="single" w:sz="4" w:space="0" w:color="auto"/>
              <w:bottom w:val="single" w:sz="4" w:space="0" w:color="auto"/>
              <w:right w:val="single" w:sz="4" w:space="0" w:color="auto"/>
            </w:tcBorders>
          </w:tcPr>
          <w:p w14:paraId="2CF55561" w14:textId="5C7E1F77" w:rsidR="00086193" w:rsidRPr="006215C9" w:rsidRDefault="00086193" w:rsidP="00685C9D">
            <w:pPr>
              <w:tabs>
                <w:tab w:val="left" w:pos="567"/>
              </w:tabs>
              <w:spacing w:line="276" w:lineRule="auto"/>
              <w:jc w:val="both"/>
              <w:rPr>
                <w:rFonts w:ascii="Arial" w:hAnsi="Arial" w:cs="Arial"/>
                <w:bCs/>
              </w:rPr>
            </w:pPr>
            <w:r w:rsidRPr="006215C9">
              <w:rPr>
                <w:rFonts w:ascii="Arial" w:hAnsi="Arial" w:cs="Arial"/>
                <w:spacing w:val="-4"/>
              </w:rPr>
              <w:t xml:space="preserve">Технический регламент «Безопасность молока и молочной продукции» </w:t>
            </w:r>
            <w:r w:rsidR="00920AB4" w:rsidRPr="006215C9">
              <w:rPr>
                <w:rFonts w:ascii="Arial" w:hAnsi="Arial" w:cs="Arial"/>
                <w:spacing w:val="-4"/>
              </w:rPr>
              <w:t>(</w:t>
            </w:r>
            <w:r w:rsidR="00920AB4" w:rsidRPr="006215C9">
              <w:rPr>
                <w:rFonts w:ascii="Arial" w:hAnsi="Arial" w:cs="Arial"/>
              </w:rPr>
              <w:t>утвержден постановлением Правительства Республики Таджикистан от 30 апреля 2016 г. № 190)</w:t>
            </w:r>
          </w:p>
        </w:tc>
        <w:tc>
          <w:tcPr>
            <w:tcW w:w="3113" w:type="dxa"/>
            <w:tcBorders>
              <w:top w:val="single" w:sz="4" w:space="0" w:color="auto"/>
              <w:left w:val="single" w:sz="4" w:space="0" w:color="auto"/>
              <w:bottom w:val="single" w:sz="4" w:space="0" w:color="auto"/>
              <w:right w:val="single" w:sz="4" w:space="0" w:color="auto"/>
            </w:tcBorders>
            <w:vAlign w:val="center"/>
          </w:tcPr>
          <w:p w14:paraId="5AD93BFC" w14:textId="7EC084FB" w:rsidR="00086193" w:rsidRPr="002456C2" w:rsidRDefault="00086193" w:rsidP="00685C9D">
            <w:pPr>
              <w:tabs>
                <w:tab w:val="left" w:pos="567"/>
              </w:tabs>
              <w:spacing w:line="276" w:lineRule="auto"/>
              <w:jc w:val="both"/>
              <w:rPr>
                <w:rFonts w:ascii="Arial" w:hAnsi="Arial" w:cs="Arial"/>
                <w:color w:val="000000" w:themeColor="text1"/>
                <w:lang w:val="en-US"/>
              </w:rPr>
            </w:pPr>
            <w:r w:rsidRPr="002456C2">
              <w:rPr>
                <w:rFonts w:ascii="Arial" w:hAnsi="Arial" w:cs="Arial"/>
              </w:rPr>
              <w:t>Т</w:t>
            </w:r>
            <w:r w:rsidRPr="002456C2">
              <w:rPr>
                <w:rFonts w:ascii="Arial" w:hAnsi="Arial" w:cs="Arial"/>
                <w:lang w:val="en-US"/>
              </w:rPr>
              <w:t>J</w:t>
            </w:r>
          </w:p>
        </w:tc>
        <w:tc>
          <w:tcPr>
            <w:tcW w:w="464" w:type="dxa"/>
            <w:tcBorders>
              <w:top w:val="nil"/>
              <w:left w:val="single" w:sz="4" w:space="0" w:color="auto"/>
              <w:bottom w:val="nil"/>
              <w:right w:val="nil"/>
            </w:tcBorders>
            <w:shd w:val="clear" w:color="auto" w:fill="auto"/>
            <w:vAlign w:val="bottom"/>
          </w:tcPr>
          <w:p w14:paraId="66895997" w14:textId="2F304B25" w:rsidR="002456C2" w:rsidRPr="006215C9" w:rsidRDefault="002456C2" w:rsidP="00685C9D">
            <w:pPr>
              <w:spacing w:line="276" w:lineRule="auto"/>
              <w:rPr>
                <w:rFonts w:ascii="Arial" w:hAnsi="Arial"/>
              </w:rPr>
            </w:pPr>
            <w:r w:rsidRPr="006215C9">
              <w:rPr>
                <w:rFonts w:ascii="Arial" w:hAnsi="Arial"/>
              </w:rPr>
              <w:t>»</w:t>
            </w:r>
            <w:r w:rsidR="00B7005D" w:rsidRPr="006215C9">
              <w:rPr>
                <w:rFonts w:ascii="Arial" w:hAnsi="Arial"/>
              </w:rPr>
              <w:t>.</w:t>
            </w:r>
          </w:p>
        </w:tc>
      </w:tr>
    </w:tbl>
    <w:p w14:paraId="40A47EB8" w14:textId="50A35984" w:rsidR="00653561" w:rsidRPr="002456C2" w:rsidRDefault="00653561" w:rsidP="00685C9D">
      <w:pPr>
        <w:spacing w:line="276" w:lineRule="auto"/>
        <w:ind w:firstLine="709"/>
        <w:jc w:val="both"/>
        <w:rPr>
          <w:rFonts w:ascii="Arial" w:hAnsi="Arial" w:cs="Arial"/>
          <w:sz w:val="24"/>
          <w:szCs w:val="24"/>
        </w:rPr>
      </w:pPr>
    </w:p>
    <w:p w14:paraId="045E8CBE" w14:textId="1F2AAC33" w:rsidR="00044499" w:rsidRPr="0015601F" w:rsidRDefault="00044499" w:rsidP="00685C9D">
      <w:pPr>
        <w:spacing w:after="0" w:line="276" w:lineRule="auto"/>
        <w:ind w:firstLine="709"/>
        <w:jc w:val="both"/>
        <w:rPr>
          <w:rFonts w:ascii="Arial" w:hAnsi="Arial" w:cs="Arial"/>
          <w:sz w:val="24"/>
          <w:szCs w:val="24"/>
        </w:rPr>
      </w:pPr>
      <w:r w:rsidRPr="006215C9">
        <w:rPr>
          <w:rFonts w:ascii="Arial" w:hAnsi="Arial" w:cs="Arial"/>
          <w:sz w:val="24"/>
          <w:szCs w:val="24"/>
        </w:rPr>
        <w:t>Элемент «Библиография» исключить</w:t>
      </w:r>
      <w:r w:rsidRPr="0015601F">
        <w:rPr>
          <w:rFonts w:ascii="Arial" w:hAnsi="Arial" w:cs="Arial"/>
          <w:sz w:val="24"/>
          <w:szCs w:val="24"/>
        </w:rPr>
        <w:t>.</w:t>
      </w:r>
    </w:p>
    <w:sectPr w:rsidR="00044499" w:rsidRPr="0015601F" w:rsidSect="00685C9D">
      <w:headerReference w:type="even" r:id="rId8"/>
      <w:headerReference w:type="default" r:id="rId9"/>
      <w:footerReference w:type="default" r:id="rId10"/>
      <w:headerReference w:type="first" r:id="rId11"/>
      <w:footerReference w:type="first" r:id="rId12"/>
      <w:pgSz w:w="11906" w:h="16838"/>
      <w:pgMar w:top="1134" w:right="851" w:bottom="709"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BCC93F" w14:textId="77777777" w:rsidR="00D77395" w:rsidRDefault="00D77395" w:rsidP="00F41B93">
      <w:pPr>
        <w:spacing w:after="0" w:line="240" w:lineRule="auto"/>
      </w:pPr>
      <w:r>
        <w:separator/>
      </w:r>
    </w:p>
  </w:endnote>
  <w:endnote w:type="continuationSeparator" w:id="0">
    <w:p w14:paraId="279792DC" w14:textId="77777777" w:rsidR="00D77395" w:rsidRDefault="00D77395" w:rsidP="00F41B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sans-serif">
    <w:altName w:val="Arial"/>
    <w:panose1 w:val="00000000000000000000"/>
    <w:charset w:val="CC"/>
    <w:family w:val="roman"/>
    <w:notTrueType/>
    <w:pitch w:val="default"/>
    <w:sig w:usb0="00000201" w:usb1="00000000" w:usb2="00000000" w:usb3="00000000" w:csb0="00000004"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0205378"/>
      <w:docPartObj>
        <w:docPartGallery w:val="Page Numbers (Bottom of Page)"/>
        <w:docPartUnique/>
      </w:docPartObj>
    </w:sdtPr>
    <w:sdtEndPr>
      <w:rPr>
        <w:rFonts w:ascii="Arial" w:hAnsi="Arial" w:cs="Arial"/>
        <w:sz w:val="24"/>
        <w:szCs w:val="20"/>
      </w:rPr>
    </w:sdtEndPr>
    <w:sdtContent>
      <w:p w14:paraId="192A252B" w14:textId="75835CC1" w:rsidR="00FF28A7" w:rsidRPr="00D00821" w:rsidRDefault="00FF28A7">
        <w:pPr>
          <w:pStyle w:val="a5"/>
          <w:jc w:val="right"/>
          <w:rPr>
            <w:rFonts w:ascii="Arial" w:hAnsi="Arial" w:cs="Arial"/>
            <w:sz w:val="24"/>
            <w:szCs w:val="20"/>
          </w:rPr>
        </w:pPr>
        <w:r w:rsidRPr="00D00821">
          <w:rPr>
            <w:rFonts w:ascii="Arial" w:hAnsi="Arial" w:cs="Arial"/>
            <w:sz w:val="24"/>
            <w:szCs w:val="20"/>
          </w:rPr>
          <w:fldChar w:fldCharType="begin"/>
        </w:r>
        <w:r w:rsidRPr="00D00821">
          <w:rPr>
            <w:rFonts w:ascii="Arial" w:hAnsi="Arial" w:cs="Arial"/>
            <w:sz w:val="24"/>
            <w:szCs w:val="20"/>
          </w:rPr>
          <w:instrText>PAGE   \* MERGEFORMAT</w:instrText>
        </w:r>
        <w:r w:rsidRPr="00D00821">
          <w:rPr>
            <w:rFonts w:ascii="Arial" w:hAnsi="Arial" w:cs="Arial"/>
            <w:sz w:val="24"/>
            <w:szCs w:val="20"/>
          </w:rPr>
          <w:fldChar w:fldCharType="separate"/>
        </w:r>
        <w:r w:rsidR="00114077">
          <w:rPr>
            <w:rFonts w:ascii="Arial" w:hAnsi="Arial" w:cs="Arial"/>
            <w:noProof/>
            <w:sz w:val="24"/>
            <w:szCs w:val="20"/>
          </w:rPr>
          <w:t>4</w:t>
        </w:r>
        <w:r w:rsidRPr="00D00821">
          <w:rPr>
            <w:rFonts w:ascii="Arial" w:hAnsi="Arial" w:cs="Arial"/>
            <w:sz w:val="24"/>
            <w:szCs w:val="20"/>
          </w:rP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4048547"/>
      <w:docPartObj>
        <w:docPartGallery w:val="Page Numbers (Bottom of Page)"/>
        <w:docPartUnique/>
      </w:docPartObj>
    </w:sdtPr>
    <w:sdtEndPr/>
    <w:sdtContent>
      <w:p w14:paraId="5411BFB4" w14:textId="69CB9272" w:rsidR="002456C2" w:rsidRDefault="00A323AD" w:rsidP="00A323AD">
        <w:pPr>
          <w:pStyle w:val="a5"/>
          <w:jc w:val="right"/>
        </w:pPr>
        <w:r w:rsidRPr="00A323AD">
          <w:rPr>
            <w:rFonts w:ascii="Arial" w:hAnsi="Arial" w:cs="Arial"/>
            <w:sz w:val="24"/>
            <w:szCs w:val="24"/>
          </w:rPr>
          <w:fldChar w:fldCharType="begin"/>
        </w:r>
        <w:r w:rsidRPr="00A323AD">
          <w:rPr>
            <w:rFonts w:ascii="Arial" w:hAnsi="Arial" w:cs="Arial"/>
            <w:sz w:val="24"/>
            <w:szCs w:val="24"/>
          </w:rPr>
          <w:instrText>PAGE   \* MERGEFORMAT</w:instrText>
        </w:r>
        <w:r w:rsidRPr="00A323AD">
          <w:rPr>
            <w:rFonts w:ascii="Arial" w:hAnsi="Arial" w:cs="Arial"/>
            <w:sz w:val="24"/>
            <w:szCs w:val="24"/>
          </w:rPr>
          <w:fldChar w:fldCharType="separate"/>
        </w:r>
        <w:r w:rsidR="003E26FF">
          <w:rPr>
            <w:rFonts w:ascii="Arial" w:hAnsi="Arial" w:cs="Arial"/>
            <w:noProof/>
            <w:sz w:val="24"/>
            <w:szCs w:val="24"/>
          </w:rPr>
          <w:t>1</w:t>
        </w:r>
        <w:r w:rsidRPr="00A323AD">
          <w:rPr>
            <w:rFonts w:ascii="Arial" w:hAnsi="Arial" w:cs="Arial"/>
            <w:sz w:val="24"/>
            <w:szCs w:val="24"/>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A01754" w14:textId="77777777" w:rsidR="00D77395" w:rsidRDefault="00D77395" w:rsidP="00F41B93">
      <w:pPr>
        <w:spacing w:after="0" w:line="240" w:lineRule="auto"/>
      </w:pPr>
      <w:r>
        <w:separator/>
      </w:r>
    </w:p>
  </w:footnote>
  <w:footnote w:type="continuationSeparator" w:id="0">
    <w:p w14:paraId="733D615D" w14:textId="77777777" w:rsidR="00D77395" w:rsidRDefault="00D77395" w:rsidP="00F41B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61E911" w14:textId="44745977" w:rsidR="0015601F" w:rsidRDefault="0015601F" w:rsidP="0015601F">
    <w:pPr>
      <w:pStyle w:val="a3"/>
      <w:jc w:val="right"/>
    </w:pPr>
    <w:r>
      <w:t>(Изменение № 1 ГОСТ 34454-2018)</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4F694D" w14:textId="555CB691" w:rsidR="00FF28A7" w:rsidRPr="0015601F" w:rsidRDefault="0015601F" w:rsidP="00467507">
    <w:pPr>
      <w:widowControl w:val="0"/>
      <w:autoSpaceDE w:val="0"/>
      <w:autoSpaceDN w:val="0"/>
      <w:adjustRightInd w:val="0"/>
      <w:spacing w:after="0" w:line="240" w:lineRule="auto"/>
      <w:jc w:val="right"/>
      <w:rPr>
        <w:rFonts w:ascii="Arial" w:hAnsi="Arial" w:cs="Arial"/>
        <w:b/>
        <w:sz w:val="24"/>
        <w:szCs w:val="28"/>
        <w:shd w:val="clear" w:color="auto" w:fill="FFFFFF"/>
      </w:rPr>
    </w:pPr>
    <w:r w:rsidRPr="0015601F">
      <w:rPr>
        <w:rFonts w:ascii="Arial" w:hAnsi="Arial" w:cs="Arial"/>
        <w:b/>
        <w:sz w:val="24"/>
        <w:szCs w:val="24"/>
      </w:rPr>
      <w:t>(</w:t>
    </w:r>
    <w:r w:rsidR="00FF28A7" w:rsidRPr="0015601F">
      <w:rPr>
        <w:rFonts w:ascii="Arial" w:hAnsi="Arial" w:cs="Arial"/>
        <w:b/>
        <w:sz w:val="24"/>
        <w:szCs w:val="24"/>
      </w:rPr>
      <w:t xml:space="preserve">Изменение № 1 </w:t>
    </w:r>
    <w:r w:rsidR="00DD65C7">
      <w:rPr>
        <w:rFonts w:ascii="Arial" w:hAnsi="Arial" w:cs="Arial"/>
        <w:b/>
        <w:sz w:val="24"/>
        <w:szCs w:val="24"/>
      </w:rPr>
      <w:t xml:space="preserve">к </w:t>
    </w:r>
    <w:r w:rsidR="00AB0B5A">
      <w:rPr>
        <w:rFonts w:ascii="Arial" w:hAnsi="Arial" w:cs="Arial"/>
        <w:b/>
        <w:sz w:val="24"/>
        <w:szCs w:val="24"/>
      </w:rPr>
      <w:t xml:space="preserve">ГОСТ </w:t>
    </w:r>
    <w:r w:rsidRPr="0015601F">
      <w:rPr>
        <w:rFonts w:ascii="Arial" w:hAnsi="Arial" w:cs="Arial"/>
        <w:b/>
        <w:sz w:val="24"/>
        <w:szCs w:val="28"/>
        <w:shd w:val="clear" w:color="auto" w:fill="FFFFFF"/>
      </w:rPr>
      <w:t>34454–2018)</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DCD54E" w14:textId="08D15180" w:rsidR="0015601F" w:rsidRPr="000757BC" w:rsidRDefault="0015601F" w:rsidP="0015601F">
    <w:pPr>
      <w:pStyle w:val="a3"/>
      <w:jc w:val="right"/>
      <w:rPr>
        <w:sz w:val="20"/>
      </w:rPr>
    </w:pPr>
    <w:r w:rsidRPr="000757BC">
      <w:rPr>
        <w:rFonts w:ascii="Arial" w:hAnsi="Arial" w:cs="Arial"/>
        <w:b/>
        <w:bCs/>
        <w:sz w:val="24"/>
        <w:szCs w:val="28"/>
      </w:rPr>
      <w:t>МКС 67.100.10</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1CB04EC"/>
    <w:multiLevelType w:val="hybridMultilevel"/>
    <w:tmpl w:val="1442AAB0"/>
    <w:lvl w:ilvl="0" w:tplc="4872D4EA">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B93"/>
    <w:rsid w:val="000008E6"/>
    <w:rsid w:val="000036EA"/>
    <w:rsid w:val="000163B0"/>
    <w:rsid w:val="00016EA2"/>
    <w:rsid w:val="0001797B"/>
    <w:rsid w:val="00033C88"/>
    <w:rsid w:val="000375B7"/>
    <w:rsid w:val="00041C77"/>
    <w:rsid w:val="00044499"/>
    <w:rsid w:val="00044FB4"/>
    <w:rsid w:val="00051CFC"/>
    <w:rsid w:val="00066BEB"/>
    <w:rsid w:val="000670B0"/>
    <w:rsid w:val="000757BC"/>
    <w:rsid w:val="00086193"/>
    <w:rsid w:val="00092F0B"/>
    <w:rsid w:val="000A0162"/>
    <w:rsid w:val="000A0DFC"/>
    <w:rsid w:val="000A4CB5"/>
    <w:rsid w:val="000B091C"/>
    <w:rsid w:val="000C038F"/>
    <w:rsid w:val="000C72D3"/>
    <w:rsid w:val="000D0CF7"/>
    <w:rsid w:val="000D3C62"/>
    <w:rsid w:val="000D4A93"/>
    <w:rsid w:val="000D4CD9"/>
    <w:rsid w:val="000D5EA3"/>
    <w:rsid w:val="000D7592"/>
    <w:rsid w:val="000D78B1"/>
    <w:rsid w:val="000E028D"/>
    <w:rsid w:val="001114B9"/>
    <w:rsid w:val="00114077"/>
    <w:rsid w:val="00122DE7"/>
    <w:rsid w:val="001343CA"/>
    <w:rsid w:val="00145BB3"/>
    <w:rsid w:val="0015601F"/>
    <w:rsid w:val="001619DA"/>
    <w:rsid w:val="00174E0A"/>
    <w:rsid w:val="00177A63"/>
    <w:rsid w:val="00177D1F"/>
    <w:rsid w:val="00192336"/>
    <w:rsid w:val="00197AAA"/>
    <w:rsid w:val="001A0CCC"/>
    <w:rsid w:val="001B0894"/>
    <w:rsid w:val="001C030F"/>
    <w:rsid w:val="001C15F7"/>
    <w:rsid w:val="001E1138"/>
    <w:rsid w:val="001E3BB7"/>
    <w:rsid w:val="001E6D0E"/>
    <w:rsid w:val="001F1DA7"/>
    <w:rsid w:val="001F72A7"/>
    <w:rsid w:val="00202967"/>
    <w:rsid w:val="002049C3"/>
    <w:rsid w:val="00211723"/>
    <w:rsid w:val="002126A1"/>
    <w:rsid w:val="00215738"/>
    <w:rsid w:val="002249B1"/>
    <w:rsid w:val="002249CE"/>
    <w:rsid w:val="00225062"/>
    <w:rsid w:val="0022553F"/>
    <w:rsid w:val="00226C7E"/>
    <w:rsid w:val="00231402"/>
    <w:rsid w:val="002424E9"/>
    <w:rsid w:val="002456C2"/>
    <w:rsid w:val="002517D4"/>
    <w:rsid w:val="002646CB"/>
    <w:rsid w:val="00264C3D"/>
    <w:rsid w:val="00265AE5"/>
    <w:rsid w:val="00281B33"/>
    <w:rsid w:val="002B3D60"/>
    <w:rsid w:val="002C79B8"/>
    <w:rsid w:val="002D3560"/>
    <w:rsid w:val="002F09E6"/>
    <w:rsid w:val="002F0AB9"/>
    <w:rsid w:val="002F7E31"/>
    <w:rsid w:val="00304C56"/>
    <w:rsid w:val="003227AE"/>
    <w:rsid w:val="00351425"/>
    <w:rsid w:val="00352638"/>
    <w:rsid w:val="00355358"/>
    <w:rsid w:val="0036799A"/>
    <w:rsid w:val="00371BAA"/>
    <w:rsid w:val="00381A6B"/>
    <w:rsid w:val="00385FCE"/>
    <w:rsid w:val="00387D46"/>
    <w:rsid w:val="0039650D"/>
    <w:rsid w:val="003A088E"/>
    <w:rsid w:val="003A44B9"/>
    <w:rsid w:val="003B5649"/>
    <w:rsid w:val="003C071D"/>
    <w:rsid w:val="003C1E13"/>
    <w:rsid w:val="003C7188"/>
    <w:rsid w:val="003E26FF"/>
    <w:rsid w:val="003F3D1B"/>
    <w:rsid w:val="004009A4"/>
    <w:rsid w:val="004010CA"/>
    <w:rsid w:val="00416043"/>
    <w:rsid w:val="0041677F"/>
    <w:rsid w:val="00417273"/>
    <w:rsid w:val="00417B1D"/>
    <w:rsid w:val="00425385"/>
    <w:rsid w:val="004264A9"/>
    <w:rsid w:val="00427BCF"/>
    <w:rsid w:val="00452982"/>
    <w:rsid w:val="00452B90"/>
    <w:rsid w:val="00455CE7"/>
    <w:rsid w:val="00467507"/>
    <w:rsid w:val="0048184E"/>
    <w:rsid w:val="00481938"/>
    <w:rsid w:val="0049439C"/>
    <w:rsid w:val="004957C4"/>
    <w:rsid w:val="00496809"/>
    <w:rsid w:val="004971FC"/>
    <w:rsid w:val="004A036F"/>
    <w:rsid w:val="004A0777"/>
    <w:rsid w:val="004A2ECA"/>
    <w:rsid w:val="004C1914"/>
    <w:rsid w:val="004C75D2"/>
    <w:rsid w:val="004D2D83"/>
    <w:rsid w:val="004E43F1"/>
    <w:rsid w:val="004F1131"/>
    <w:rsid w:val="004F4430"/>
    <w:rsid w:val="00502940"/>
    <w:rsid w:val="00502D62"/>
    <w:rsid w:val="0051044E"/>
    <w:rsid w:val="005120E1"/>
    <w:rsid w:val="00521215"/>
    <w:rsid w:val="005255B1"/>
    <w:rsid w:val="0052726A"/>
    <w:rsid w:val="005307CC"/>
    <w:rsid w:val="005367E8"/>
    <w:rsid w:val="00537218"/>
    <w:rsid w:val="00542EA2"/>
    <w:rsid w:val="005513FB"/>
    <w:rsid w:val="00553EF6"/>
    <w:rsid w:val="00572D8F"/>
    <w:rsid w:val="005856D5"/>
    <w:rsid w:val="00587828"/>
    <w:rsid w:val="0059200D"/>
    <w:rsid w:val="00593917"/>
    <w:rsid w:val="005961F3"/>
    <w:rsid w:val="00597E66"/>
    <w:rsid w:val="005A1AD3"/>
    <w:rsid w:val="005A4EF2"/>
    <w:rsid w:val="005A5896"/>
    <w:rsid w:val="005A7512"/>
    <w:rsid w:val="005B0302"/>
    <w:rsid w:val="005B75C6"/>
    <w:rsid w:val="005C28A6"/>
    <w:rsid w:val="005D117F"/>
    <w:rsid w:val="005D1EC9"/>
    <w:rsid w:val="005E4233"/>
    <w:rsid w:val="005E48C9"/>
    <w:rsid w:val="005E6FEC"/>
    <w:rsid w:val="005E7231"/>
    <w:rsid w:val="005F4058"/>
    <w:rsid w:val="005F76FC"/>
    <w:rsid w:val="00603E44"/>
    <w:rsid w:val="00620F4E"/>
    <w:rsid w:val="006215C9"/>
    <w:rsid w:val="00624DD9"/>
    <w:rsid w:val="00632FD2"/>
    <w:rsid w:val="006359A6"/>
    <w:rsid w:val="00650BB8"/>
    <w:rsid w:val="00653561"/>
    <w:rsid w:val="00676521"/>
    <w:rsid w:val="00676710"/>
    <w:rsid w:val="00685C9D"/>
    <w:rsid w:val="006875E2"/>
    <w:rsid w:val="006931F1"/>
    <w:rsid w:val="006A3822"/>
    <w:rsid w:val="006A6EF9"/>
    <w:rsid w:val="006C26EA"/>
    <w:rsid w:val="006D7C9B"/>
    <w:rsid w:val="006E0531"/>
    <w:rsid w:val="006F58CF"/>
    <w:rsid w:val="007033AC"/>
    <w:rsid w:val="00703F07"/>
    <w:rsid w:val="00705F2C"/>
    <w:rsid w:val="0070695B"/>
    <w:rsid w:val="0070796E"/>
    <w:rsid w:val="007135D2"/>
    <w:rsid w:val="0071663A"/>
    <w:rsid w:val="00731D79"/>
    <w:rsid w:val="0073318C"/>
    <w:rsid w:val="007413CC"/>
    <w:rsid w:val="00742C44"/>
    <w:rsid w:val="00770F01"/>
    <w:rsid w:val="0077230E"/>
    <w:rsid w:val="0077427C"/>
    <w:rsid w:val="0077667F"/>
    <w:rsid w:val="007816C3"/>
    <w:rsid w:val="00782DBD"/>
    <w:rsid w:val="00783E17"/>
    <w:rsid w:val="00786BCF"/>
    <w:rsid w:val="00791B24"/>
    <w:rsid w:val="007A6E03"/>
    <w:rsid w:val="007A7F72"/>
    <w:rsid w:val="007B031E"/>
    <w:rsid w:val="007C2861"/>
    <w:rsid w:val="007D35F1"/>
    <w:rsid w:val="007E419E"/>
    <w:rsid w:val="007F02AE"/>
    <w:rsid w:val="007F320E"/>
    <w:rsid w:val="0080053E"/>
    <w:rsid w:val="00800D6D"/>
    <w:rsid w:val="00800F46"/>
    <w:rsid w:val="00802902"/>
    <w:rsid w:val="008461FD"/>
    <w:rsid w:val="00852659"/>
    <w:rsid w:val="00854D8D"/>
    <w:rsid w:val="00855ADC"/>
    <w:rsid w:val="0086212A"/>
    <w:rsid w:val="00862B72"/>
    <w:rsid w:val="00867CE2"/>
    <w:rsid w:val="008907D0"/>
    <w:rsid w:val="00892AFE"/>
    <w:rsid w:val="008A31A6"/>
    <w:rsid w:val="008A4907"/>
    <w:rsid w:val="008A5569"/>
    <w:rsid w:val="008B17E6"/>
    <w:rsid w:val="008B2224"/>
    <w:rsid w:val="008B388A"/>
    <w:rsid w:val="008C071B"/>
    <w:rsid w:val="008C3AD5"/>
    <w:rsid w:val="008D1814"/>
    <w:rsid w:val="008D3897"/>
    <w:rsid w:val="008D69ED"/>
    <w:rsid w:val="008E034B"/>
    <w:rsid w:val="008E2E10"/>
    <w:rsid w:val="008E3711"/>
    <w:rsid w:val="008E5141"/>
    <w:rsid w:val="009076A4"/>
    <w:rsid w:val="00911112"/>
    <w:rsid w:val="00912EC7"/>
    <w:rsid w:val="009157D1"/>
    <w:rsid w:val="0091660F"/>
    <w:rsid w:val="00920AB4"/>
    <w:rsid w:val="00925690"/>
    <w:rsid w:val="009378B7"/>
    <w:rsid w:val="0094595B"/>
    <w:rsid w:val="00955867"/>
    <w:rsid w:val="00957D9E"/>
    <w:rsid w:val="009652D2"/>
    <w:rsid w:val="009812E4"/>
    <w:rsid w:val="00984492"/>
    <w:rsid w:val="00993711"/>
    <w:rsid w:val="00996ADA"/>
    <w:rsid w:val="009D05AA"/>
    <w:rsid w:val="009E1D2C"/>
    <w:rsid w:val="009E6A58"/>
    <w:rsid w:val="009F0796"/>
    <w:rsid w:val="009F0984"/>
    <w:rsid w:val="00A00E12"/>
    <w:rsid w:val="00A02967"/>
    <w:rsid w:val="00A053BD"/>
    <w:rsid w:val="00A11876"/>
    <w:rsid w:val="00A11B1B"/>
    <w:rsid w:val="00A23BDA"/>
    <w:rsid w:val="00A24001"/>
    <w:rsid w:val="00A275CF"/>
    <w:rsid w:val="00A323AD"/>
    <w:rsid w:val="00A342C0"/>
    <w:rsid w:val="00A44343"/>
    <w:rsid w:val="00A63574"/>
    <w:rsid w:val="00A73E28"/>
    <w:rsid w:val="00A92953"/>
    <w:rsid w:val="00A943C2"/>
    <w:rsid w:val="00A96DB5"/>
    <w:rsid w:val="00AA2347"/>
    <w:rsid w:val="00AA45C9"/>
    <w:rsid w:val="00AA69D4"/>
    <w:rsid w:val="00AB0B5A"/>
    <w:rsid w:val="00AB3753"/>
    <w:rsid w:val="00AC5895"/>
    <w:rsid w:val="00AE4241"/>
    <w:rsid w:val="00AE4B9B"/>
    <w:rsid w:val="00AE56BF"/>
    <w:rsid w:val="00AF7C36"/>
    <w:rsid w:val="00B16076"/>
    <w:rsid w:val="00B234D1"/>
    <w:rsid w:val="00B273E1"/>
    <w:rsid w:val="00B31267"/>
    <w:rsid w:val="00B44AD4"/>
    <w:rsid w:val="00B556AB"/>
    <w:rsid w:val="00B6222D"/>
    <w:rsid w:val="00B7005D"/>
    <w:rsid w:val="00B82474"/>
    <w:rsid w:val="00B828C8"/>
    <w:rsid w:val="00B830B0"/>
    <w:rsid w:val="00BA38C6"/>
    <w:rsid w:val="00BA72E2"/>
    <w:rsid w:val="00BB02E0"/>
    <w:rsid w:val="00BB04A2"/>
    <w:rsid w:val="00BB0A7C"/>
    <w:rsid w:val="00BB3F61"/>
    <w:rsid w:val="00BB5F85"/>
    <w:rsid w:val="00BC7BEA"/>
    <w:rsid w:val="00BF5ABA"/>
    <w:rsid w:val="00C044F9"/>
    <w:rsid w:val="00C13C4D"/>
    <w:rsid w:val="00C15849"/>
    <w:rsid w:val="00C21164"/>
    <w:rsid w:val="00C27D3F"/>
    <w:rsid w:val="00C33C3A"/>
    <w:rsid w:val="00C36788"/>
    <w:rsid w:val="00C624C6"/>
    <w:rsid w:val="00C75559"/>
    <w:rsid w:val="00C813C4"/>
    <w:rsid w:val="00CA283C"/>
    <w:rsid w:val="00CC2FF5"/>
    <w:rsid w:val="00CD0F78"/>
    <w:rsid w:val="00CE0502"/>
    <w:rsid w:val="00CE50EE"/>
    <w:rsid w:val="00CF0A64"/>
    <w:rsid w:val="00D00821"/>
    <w:rsid w:val="00D00BF6"/>
    <w:rsid w:val="00D03646"/>
    <w:rsid w:val="00D13D47"/>
    <w:rsid w:val="00D22A39"/>
    <w:rsid w:val="00D30A28"/>
    <w:rsid w:val="00D33F58"/>
    <w:rsid w:val="00D3615F"/>
    <w:rsid w:val="00D67502"/>
    <w:rsid w:val="00D77395"/>
    <w:rsid w:val="00D844C9"/>
    <w:rsid w:val="00D84E75"/>
    <w:rsid w:val="00D856EF"/>
    <w:rsid w:val="00D8653B"/>
    <w:rsid w:val="00DA1455"/>
    <w:rsid w:val="00DA253A"/>
    <w:rsid w:val="00DB583F"/>
    <w:rsid w:val="00DC6E22"/>
    <w:rsid w:val="00DD4EB0"/>
    <w:rsid w:val="00DD65C7"/>
    <w:rsid w:val="00DE48F2"/>
    <w:rsid w:val="00E075D7"/>
    <w:rsid w:val="00E12667"/>
    <w:rsid w:val="00E341D1"/>
    <w:rsid w:val="00E3547D"/>
    <w:rsid w:val="00E42803"/>
    <w:rsid w:val="00E43E70"/>
    <w:rsid w:val="00E450C5"/>
    <w:rsid w:val="00E61892"/>
    <w:rsid w:val="00E62CF5"/>
    <w:rsid w:val="00E634FD"/>
    <w:rsid w:val="00E63CD2"/>
    <w:rsid w:val="00E77155"/>
    <w:rsid w:val="00E902C3"/>
    <w:rsid w:val="00E90771"/>
    <w:rsid w:val="00E95F4C"/>
    <w:rsid w:val="00EA1C87"/>
    <w:rsid w:val="00EB128D"/>
    <w:rsid w:val="00ED2117"/>
    <w:rsid w:val="00ED323D"/>
    <w:rsid w:val="00EF4BE2"/>
    <w:rsid w:val="00F03E99"/>
    <w:rsid w:val="00F10B8D"/>
    <w:rsid w:val="00F12182"/>
    <w:rsid w:val="00F20FAD"/>
    <w:rsid w:val="00F255B6"/>
    <w:rsid w:val="00F26ABD"/>
    <w:rsid w:val="00F26DC0"/>
    <w:rsid w:val="00F41B93"/>
    <w:rsid w:val="00F428BE"/>
    <w:rsid w:val="00F449C0"/>
    <w:rsid w:val="00F512D5"/>
    <w:rsid w:val="00F63A5C"/>
    <w:rsid w:val="00F643C2"/>
    <w:rsid w:val="00F83BD9"/>
    <w:rsid w:val="00F84F4A"/>
    <w:rsid w:val="00FB5C7C"/>
    <w:rsid w:val="00FB72DB"/>
    <w:rsid w:val="00FC6B2C"/>
    <w:rsid w:val="00FD1DE1"/>
    <w:rsid w:val="00FD2EAA"/>
    <w:rsid w:val="00FD735E"/>
    <w:rsid w:val="00FE3754"/>
    <w:rsid w:val="00FF28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39AC049"/>
  <w15:docId w15:val="{E13EC63B-E44B-492F-89BF-EE0AAFCA9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9378B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qFormat/>
    <w:rsid w:val="003B5649"/>
    <w:pPr>
      <w:keepNext/>
      <w:spacing w:after="0" w:line="240" w:lineRule="auto"/>
      <w:ind w:firstLine="720"/>
      <w:outlineLvl w:val="1"/>
    </w:pPr>
    <w:rPr>
      <w:rFonts w:ascii="Times New Roman" w:eastAsia="Times New Roman" w:hAnsi="Times New Roman" w:cs="Times New Roman"/>
      <w:b/>
      <w:bCs/>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F41B9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41B93"/>
  </w:style>
  <w:style w:type="paragraph" w:styleId="a5">
    <w:name w:val="footer"/>
    <w:basedOn w:val="a"/>
    <w:link w:val="a6"/>
    <w:uiPriority w:val="99"/>
    <w:unhideWhenUsed/>
    <w:rsid w:val="00F41B9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41B93"/>
  </w:style>
  <w:style w:type="paragraph" w:customStyle="1" w:styleId="COLBOTTOM">
    <w:name w:val="#COL_BOTTOM"/>
    <w:rsid w:val="00F41B93"/>
    <w:pPr>
      <w:widowControl w:val="0"/>
      <w:autoSpaceDE w:val="0"/>
      <w:autoSpaceDN w:val="0"/>
      <w:adjustRightInd w:val="0"/>
      <w:spacing w:after="0" w:line="240" w:lineRule="auto"/>
    </w:pPr>
    <w:rPr>
      <w:rFonts w:ascii="Arial, sans-serif" w:eastAsiaTheme="minorEastAsia" w:hAnsi="Arial, sans-serif"/>
      <w:sz w:val="16"/>
      <w:szCs w:val="16"/>
      <w:lang w:eastAsia="ru-RU"/>
    </w:rPr>
  </w:style>
  <w:style w:type="paragraph" w:customStyle="1" w:styleId="FORMATTEXT">
    <w:name w:val=".FORMATTEXT"/>
    <w:uiPriority w:val="99"/>
    <w:rsid w:val="00AB3753"/>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formattext0">
    <w:name w:val="formattext"/>
    <w:basedOn w:val="a"/>
    <w:rsid w:val="00AB37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nhideWhenUsed/>
    <w:rsid w:val="00AB3753"/>
    <w:rPr>
      <w:color w:val="0000FF"/>
      <w:u w:val="single"/>
    </w:rPr>
  </w:style>
  <w:style w:type="paragraph" w:styleId="a8">
    <w:name w:val="Body Text"/>
    <w:basedOn w:val="a"/>
    <w:link w:val="a9"/>
    <w:uiPriority w:val="99"/>
    <w:rsid w:val="004F4430"/>
    <w:pPr>
      <w:spacing w:after="0" w:line="240" w:lineRule="auto"/>
      <w:jc w:val="both"/>
    </w:pPr>
    <w:rPr>
      <w:rFonts w:ascii="Times New Roman" w:eastAsia="Times New Roman" w:hAnsi="Times New Roman" w:cs="Times New Roman"/>
      <w:sz w:val="28"/>
      <w:szCs w:val="20"/>
      <w:lang w:val="x-none" w:eastAsia="x-none"/>
    </w:rPr>
  </w:style>
  <w:style w:type="character" w:customStyle="1" w:styleId="a9">
    <w:name w:val="Основной текст Знак"/>
    <w:basedOn w:val="a0"/>
    <w:link w:val="a8"/>
    <w:uiPriority w:val="99"/>
    <w:rsid w:val="004F4430"/>
    <w:rPr>
      <w:rFonts w:ascii="Times New Roman" w:eastAsia="Times New Roman" w:hAnsi="Times New Roman" w:cs="Times New Roman"/>
      <w:sz w:val="28"/>
      <w:szCs w:val="20"/>
      <w:lang w:val="x-none" w:eastAsia="x-none"/>
    </w:rPr>
  </w:style>
  <w:style w:type="paragraph" w:customStyle="1" w:styleId="Default">
    <w:name w:val="Default"/>
    <w:rsid w:val="003C071D"/>
    <w:pPr>
      <w:autoSpaceDE w:val="0"/>
      <w:autoSpaceDN w:val="0"/>
      <w:adjustRightInd w:val="0"/>
      <w:spacing w:after="0" w:line="240" w:lineRule="auto"/>
    </w:pPr>
    <w:rPr>
      <w:rFonts w:ascii="Arial" w:hAnsi="Arial" w:cs="Arial"/>
      <w:color w:val="000000"/>
      <w:sz w:val="24"/>
      <w:szCs w:val="24"/>
    </w:rPr>
  </w:style>
  <w:style w:type="table" w:styleId="aa">
    <w:name w:val="Table Grid"/>
    <w:basedOn w:val="a1"/>
    <w:uiPriority w:val="39"/>
    <w:rsid w:val="00FF28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MPTYLINE">
    <w:name w:val=".EMPTY_LINE"/>
    <w:uiPriority w:val="99"/>
    <w:rsid w:val="008C071B"/>
    <w:pPr>
      <w:widowControl w:val="0"/>
      <w:autoSpaceDE w:val="0"/>
      <w:autoSpaceDN w:val="0"/>
      <w:adjustRightInd w:val="0"/>
      <w:spacing w:after="0" w:line="240" w:lineRule="auto"/>
    </w:pPr>
    <w:rPr>
      <w:rFonts w:ascii="Arial, sans-serif" w:eastAsiaTheme="minorEastAsia" w:hAnsi="Arial, sans-serif"/>
      <w:sz w:val="24"/>
      <w:szCs w:val="24"/>
      <w:lang w:eastAsia="ru-RU"/>
    </w:rPr>
  </w:style>
  <w:style w:type="paragraph" w:styleId="ab">
    <w:name w:val="Revision"/>
    <w:hidden/>
    <w:uiPriority w:val="99"/>
    <w:semiHidden/>
    <w:rsid w:val="00C044F9"/>
    <w:pPr>
      <w:spacing w:after="0" w:line="240" w:lineRule="auto"/>
    </w:pPr>
  </w:style>
  <w:style w:type="paragraph" w:styleId="ac">
    <w:name w:val="Balloon Text"/>
    <w:basedOn w:val="a"/>
    <w:link w:val="ad"/>
    <w:uiPriority w:val="99"/>
    <w:semiHidden/>
    <w:unhideWhenUsed/>
    <w:rsid w:val="00455CE7"/>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455CE7"/>
    <w:rPr>
      <w:rFonts w:ascii="Segoe UI" w:hAnsi="Segoe UI" w:cs="Segoe UI"/>
      <w:sz w:val="18"/>
      <w:szCs w:val="18"/>
    </w:rPr>
  </w:style>
  <w:style w:type="paragraph" w:styleId="ae">
    <w:name w:val="Body Text Indent"/>
    <w:basedOn w:val="a"/>
    <w:link w:val="af"/>
    <w:uiPriority w:val="99"/>
    <w:unhideWhenUsed/>
    <w:rsid w:val="003B5649"/>
    <w:pPr>
      <w:spacing w:after="120"/>
      <w:ind w:left="283"/>
    </w:pPr>
  </w:style>
  <w:style w:type="character" w:customStyle="1" w:styleId="af">
    <w:name w:val="Основной текст с отступом Знак"/>
    <w:basedOn w:val="a0"/>
    <w:link w:val="ae"/>
    <w:uiPriority w:val="99"/>
    <w:rsid w:val="003B5649"/>
  </w:style>
  <w:style w:type="character" w:customStyle="1" w:styleId="20">
    <w:name w:val="Заголовок 2 Знак"/>
    <w:basedOn w:val="a0"/>
    <w:link w:val="2"/>
    <w:rsid w:val="003B5649"/>
    <w:rPr>
      <w:rFonts w:ascii="Times New Roman" w:eastAsia="Times New Roman" w:hAnsi="Times New Roman" w:cs="Times New Roman"/>
      <w:b/>
      <w:bCs/>
      <w:sz w:val="24"/>
      <w:szCs w:val="20"/>
      <w:lang w:eastAsia="ru-RU"/>
    </w:rPr>
  </w:style>
  <w:style w:type="character" w:customStyle="1" w:styleId="10">
    <w:name w:val="Заголовок 1 Знак"/>
    <w:basedOn w:val="a0"/>
    <w:link w:val="1"/>
    <w:uiPriority w:val="9"/>
    <w:rsid w:val="009378B7"/>
    <w:rPr>
      <w:rFonts w:asciiTheme="majorHAnsi" w:eastAsiaTheme="majorEastAsia" w:hAnsiTheme="majorHAnsi" w:cstheme="majorBidi"/>
      <w:color w:val="2E74B5" w:themeColor="accent1" w:themeShade="BF"/>
      <w:sz w:val="32"/>
      <w:szCs w:val="32"/>
    </w:rPr>
  </w:style>
  <w:style w:type="character" w:styleId="af0">
    <w:name w:val="Strong"/>
    <w:basedOn w:val="a0"/>
    <w:uiPriority w:val="22"/>
    <w:qFormat/>
    <w:rsid w:val="00537218"/>
    <w:rPr>
      <w:b/>
      <w:bCs/>
    </w:rPr>
  </w:style>
  <w:style w:type="character" w:styleId="af1">
    <w:name w:val="Placeholder Text"/>
    <w:basedOn w:val="a0"/>
    <w:uiPriority w:val="99"/>
    <w:semiHidden/>
    <w:rsid w:val="00BC7BEA"/>
    <w:rPr>
      <w:color w:val="808080"/>
    </w:rPr>
  </w:style>
  <w:style w:type="paragraph" w:styleId="af2">
    <w:name w:val="List Paragraph"/>
    <w:basedOn w:val="a"/>
    <w:uiPriority w:val="34"/>
    <w:qFormat/>
    <w:rsid w:val="00685C9D"/>
    <w:pPr>
      <w:ind w:left="720"/>
      <w:contextualSpacing/>
    </w:pPr>
  </w:style>
  <w:style w:type="paragraph" w:styleId="af3">
    <w:name w:val="footnote text"/>
    <w:basedOn w:val="a"/>
    <w:link w:val="af4"/>
    <w:uiPriority w:val="99"/>
    <w:semiHidden/>
    <w:unhideWhenUsed/>
    <w:rsid w:val="000D4CD9"/>
    <w:pPr>
      <w:spacing w:after="0" w:line="240" w:lineRule="auto"/>
    </w:pPr>
    <w:rPr>
      <w:sz w:val="20"/>
      <w:szCs w:val="20"/>
    </w:rPr>
  </w:style>
  <w:style w:type="character" w:customStyle="1" w:styleId="af4">
    <w:name w:val="Текст сноски Знак"/>
    <w:basedOn w:val="a0"/>
    <w:link w:val="af3"/>
    <w:uiPriority w:val="99"/>
    <w:semiHidden/>
    <w:rsid w:val="000D4CD9"/>
    <w:rPr>
      <w:sz w:val="20"/>
      <w:szCs w:val="20"/>
    </w:rPr>
  </w:style>
  <w:style w:type="character" w:styleId="af5">
    <w:name w:val="footnote reference"/>
    <w:basedOn w:val="a0"/>
    <w:uiPriority w:val="99"/>
    <w:semiHidden/>
    <w:unhideWhenUsed/>
    <w:rsid w:val="000D4CD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005253">
      <w:bodyDiv w:val="1"/>
      <w:marLeft w:val="0"/>
      <w:marRight w:val="0"/>
      <w:marTop w:val="0"/>
      <w:marBottom w:val="0"/>
      <w:divBdr>
        <w:top w:val="none" w:sz="0" w:space="0" w:color="auto"/>
        <w:left w:val="none" w:sz="0" w:space="0" w:color="auto"/>
        <w:bottom w:val="none" w:sz="0" w:space="0" w:color="auto"/>
        <w:right w:val="none" w:sz="0" w:space="0" w:color="auto"/>
      </w:divBdr>
    </w:div>
    <w:div w:id="425734604">
      <w:bodyDiv w:val="1"/>
      <w:marLeft w:val="0"/>
      <w:marRight w:val="0"/>
      <w:marTop w:val="0"/>
      <w:marBottom w:val="0"/>
      <w:divBdr>
        <w:top w:val="none" w:sz="0" w:space="0" w:color="auto"/>
        <w:left w:val="none" w:sz="0" w:space="0" w:color="auto"/>
        <w:bottom w:val="none" w:sz="0" w:space="0" w:color="auto"/>
        <w:right w:val="none" w:sz="0" w:space="0" w:color="auto"/>
      </w:divBdr>
    </w:div>
    <w:div w:id="448596453">
      <w:bodyDiv w:val="1"/>
      <w:marLeft w:val="0"/>
      <w:marRight w:val="0"/>
      <w:marTop w:val="0"/>
      <w:marBottom w:val="0"/>
      <w:divBdr>
        <w:top w:val="none" w:sz="0" w:space="0" w:color="auto"/>
        <w:left w:val="none" w:sz="0" w:space="0" w:color="auto"/>
        <w:bottom w:val="none" w:sz="0" w:space="0" w:color="auto"/>
        <w:right w:val="none" w:sz="0" w:space="0" w:color="auto"/>
      </w:divBdr>
      <w:divsChild>
        <w:div w:id="17704019">
          <w:marLeft w:val="0"/>
          <w:marRight w:val="0"/>
          <w:marTop w:val="0"/>
          <w:marBottom w:val="0"/>
          <w:divBdr>
            <w:top w:val="none" w:sz="0" w:space="0" w:color="auto"/>
            <w:left w:val="none" w:sz="0" w:space="0" w:color="auto"/>
            <w:bottom w:val="none" w:sz="0" w:space="0" w:color="auto"/>
            <w:right w:val="none" w:sz="0" w:space="0" w:color="auto"/>
          </w:divBdr>
          <w:divsChild>
            <w:div w:id="2035613982">
              <w:marLeft w:val="0"/>
              <w:marRight w:val="0"/>
              <w:marTop w:val="0"/>
              <w:marBottom w:val="0"/>
              <w:divBdr>
                <w:top w:val="none" w:sz="0" w:space="0" w:color="auto"/>
                <w:left w:val="none" w:sz="0" w:space="0" w:color="auto"/>
                <w:bottom w:val="none" w:sz="0" w:space="0" w:color="auto"/>
                <w:right w:val="none" w:sz="0" w:space="0" w:color="auto"/>
              </w:divBdr>
            </w:div>
            <w:div w:id="1440636811">
              <w:marLeft w:val="0"/>
              <w:marRight w:val="0"/>
              <w:marTop w:val="0"/>
              <w:marBottom w:val="0"/>
              <w:divBdr>
                <w:top w:val="none" w:sz="0" w:space="0" w:color="auto"/>
                <w:left w:val="none" w:sz="0" w:space="0" w:color="auto"/>
                <w:bottom w:val="none" w:sz="0" w:space="0" w:color="auto"/>
                <w:right w:val="none" w:sz="0" w:space="0" w:color="auto"/>
              </w:divBdr>
            </w:div>
            <w:div w:id="2037265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380932">
      <w:bodyDiv w:val="1"/>
      <w:marLeft w:val="0"/>
      <w:marRight w:val="0"/>
      <w:marTop w:val="0"/>
      <w:marBottom w:val="0"/>
      <w:divBdr>
        <w:top w:val="none" w:sz="0" w:space="0" w:color="auto"/>
        <w:left w:val="none" w:sz="0" w:space="0" w:color="auto"/>
        <w:bottom w:val="none" w:sz="0" w:space="0" w:color="auto"/>
        <w:right w:val="none" w:sz="0" w:space="0" w:color="auto"/>
      </w:divBdr>
    </w:div>
    <w:div w:id="568611694">
      <w:bodyDiv w:val="1"/>
      <w:marLeft w:val="0"/>
      <w:marRight w:val="0"/>
      <w:marTop w:val="0"/>
      <w:marBottom w:val="0"/>
      <w:divBdr>
        <w:top w:val="none" w:sz="0" w:space="0" w:color="auto"/>
        <w:left w:val="none" w:sz="0" w:space="0" w:color="auto"/>
        <w:bottom w:val="none" w:sz="0" w:space="0" w:color="auto"/>
        <w:right w:val="none" w:sz="0" w:space="0" w:color="auto"/>
      </w:divBdr>
    </w:div>
    <w:div w:id="583152293">
      <w:bodyDiv w:val="1"/>
      <w:marLeft w:val="0"/>
      <w:marRight w:val="0"/>
      <w:marTop w:val="0"/>
      <w:marBottom w:val="0"/>
      <w:divBdr>
        <w:top w:val="none" w:sz="0" w:space="0" w:color="auto"/>
        <w:left w:val="none" w:sz="0" w:space="0" w:color="auto"/>
        <w:bottom w:val="none" w:sz="0" w:space="0" w:color="auto"/>
        <w:right w:val="none" w:sz="0" w:space="0" w:color="auto"/>
      </w:divBdr>
      <w:divsChild>
        <w:div w:id="219904593">
          <w:marLeft w:val="0"/>
          <w:marRight w:val="0"/>
          <w:marTop w:val="0"/>
          <w:marBottom w:val="0"/>
          <w:divBdr>
            <w:top w:val="none" w:sz="0" w:space="0" w:color="auto"/>
            <w:left w:val="none" w:sz="0" w:space="0" w:color="auto"/>
            <w:bottom w:val="none" w:sz="0" w:space="0" w:color="auto"/>
            <w:right w:val="none" w:sz="0" w:space="0" w:color="auto"/>
          </w:divBdr>
          <w:divsChild>
            <w:div w:id="1515535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978365">
      <w:bodyDiv w:val="1"/>
      <w:marLeft w:val="0"/>
      <w:marRight w:val="0"/>
      <w:marTop w:val="0"/>
      <w:marBottom w:val="0"/>
      <w:divBdr>
        <w:top w:val="none" w:sz="0" w:space="0" w:color="auto"/>
        <w:left w:val="none" w:sz="0" w:space="0" w:color="auto"/>
        <w:bottom w:val="none" w:sz="0" w:space="0" w:color="auto"/>
        <w:right w:val="none" w:sz="0" w:space="0" w:color="auto"/>
      </w:divBdr>
    </w:div>
    <w:div w:id="716778341">
      <w:bodyDiv w:val="1"/>
      <w:marLeft w:val="0"/>
      <w:marRight w:val="0"/>
      <w:marTop w:val="0"/>
      <w:marBottom w:val="0"/>
      <w:divBdr>
        <w:top w:val="none" w:sz="0" w:space="0" w:color="auto"/>
        <w:left w:val="none" w:sz="0" w:space="0" w:color="auto"/>
        <w:bottom w:val="none" w:sz="0" w:space="0" w:color="auto"/>
        <w:right w:val="none" w:sz="0" w:space="0" w:color="auto"/>
      </w:divBdr>
    </w:div>
    <w:div w:id="771819247">
      <w:bodyDiv w:val="1"/>
      <w:marLeft w:val="0"/>
      <w:marRight w:val="0"/>
      <w:marTop w:val="0"/>
      <w:marBottom w:val="0"/>
      <w:divBdr>
        <w:top w:val="none" w:sz="0" w:space="0" w:color="auto"/>
        <w:left w:val="none" w:sz="0" w:space="0" w:color="auto"/>
        <w:bottom w:val="none" w:sz="0" w:space="0" w:color="auto"/>
        <w:right w:val="none" w:sz="0" w:space="0" w:color="auto"/>
      </w:divBdr>
    </w:div>
    <w:div w:id="1144810870">
      <w:bodyDiv w:val="1"/>
      <w:marLeft w:val="0"/>
      <w:marRight w:val="0"/>
      <w:marTop w:val="0"/>
      <w:marBottom w:val="0"/>
      <w:divBdr>
        <w:top w:val="none" w:sz="0" w:space="0" w:color="auto"/>
        <w:left w:val="none" w:sz="0" w:space="0" w:color="auto"/>
        <w:bottom w:val="none" w:sz="0" w:space="0" w:color="auto"/>
        <w:right w:val="none" w:sz="0" w:space="0" w:color="auto"/>
      </w:divBdr>
    </w:div>
    <w:div w:id="1799446488">
      <w:bodyDiv w:val="1"/>
      <w:marLeft w:val="0"/>
      <w:marRight w:val="0"/>
      <w:marTop w:val="0"/>
      <w:marBottom w:val="0"/>
      <w:divBdr>
        <w:top w:val="none" w:sz="0" w:space="0" w:color="auto"/>
        <w:left w:val="none" w:sz="0" w:space="0" w:color="auto"/>
        <w:bottom w:val="none" w:sz="0" w:space="0" w:color="auto"/>
        <w:right w:val="none" w:sz="0" w:space="0" w:color="auto"/>
      </w:divBdr>
      <w:divsChild>
        <w:div w:id="1251697403">
          <w:marLeft w:val="0"/>
          <w:marRight w:val="0"/>
          <w:marTop w:val="0"/>
          <w:marBottom w:val="0"/>
          <w:divBdr>
            <w:top w:val="none" w:sz="0" w:space="0" w:color="auto"/>
            <w:left w:val="none" w:sz="0" w:space="0" w:color="auto"/>
            <w:bottom w:val="none" w:sz="0" w:space="0" w:color="auto"/>
            <w:right w:val="none" w:sz="0" w:space="0" w:color="auto"/>
          </w:divBdr>
          <w:divsChild>
            <w:div w:id="1440638439">
              <w:marLeft w:val="0"/>
              <w:marRight w:val="0"/>
              <w:marTop w:val="0"/>
              <w:marBottom w:val="0"/>
              <w:divBdr>
                <w:top w:val="none" w:sz="0" w:space="0" w:color="auto"/>
                <w:left w:val="none" w:sz="0" w:space="0" w:color="auto"/>
                <w:bottom w:val="none" w:sz="0" w:space="0" w:color="auto"/>
                <w:right w:val="none" w:sz="0" w:space="0" w:color="auto"/>
              </w:divBdr>
            </w:div>
            <w:div w:id="46077379">
              <w:marLeft w:val="0"/>
              <w:marRight w:val="0"/>
              <w:marTop w:val="0"/>
              <w:marBottom w:val="0"/>
              <w:divBdr>
                <w:top w:val="none" w:sz="0" w:space="0" w:color="auto"/>
                <w:left w:val="none" w:sz="0" w:space="0" w:color="auto"/>
                <w:bottom w:val="none" w:sz="0" w:space="0" w:color="auto"/>
                <w:right w:val="none" w:sz="0" w:space="0" w:color="auto"/>
              </w:divBdr>
            </w:div>
            <w:div w:id="1639457995">
              <w:marLeft w:val="0"/>
              <w:marRight w:val="0"/>
              <w:marTop w:val="0"/>
              <w:marBottom w:val="0"/>
              <w:divBdr>
                <w:top w:val="none" w:sz="0" w:space="0" w:color="auto"/>
                <w:left w:val="none" w:sz="0" w:space="0" w:color="auto"/>
                <w:bottom w:val="none" w:sz="0" w:space="0" w:color="auto"/>
                <w:right w:val="none" w:sz="0" w:space="0" w:color="auto"/>
              </w:divBdr>
            </w:div>
            <w:div w:id="68506533">
              <w:marLeft w:val="0"/>
              <w:marRight w:val="0"/>
              <w:marTop w:val="0"/>
              <w:marBottom w:val="0"/>
              <w:divBdr>
                <w:top w:val="none" w:sz="0" w:space="0" w:color="auto"/>
                <w:left w:val="none" w:sz="0" w:space="0" w:color="auto"/>
                <w:bottom w:val="none" w:sz="0" w:space="0" w:color="auto"/>
                <w:right w:val="none" w:sz="0" w:space="0" w:color="auto"/>
              </w:divBdr>
            </w:div>
            <w:div w:id="2004581721">
              <w:marLeft w:val="0"/>
              <w:marRight w:val="0"/>
              <w:marTop w:val="0"/>
              <w:marBottom w:val="0"/>
              <w:divBdr>
                <w:top w:val="none" w:sz="0" w:space="0" w:color="auto"/>
                <w:left w:val="none" w:sz="0" w:space="0" w:color="auto"/>
                <w:bottom w:val="none" w:sz="0" w:space="0" w:color="auto"/>
                <w:right w:val="none" w:sz="0" w:space="0" w:color="auto"/>
              </w:divBdr>
            </w:div>
            <w:div w:id="1735353306">
              <w:marLeft w:val="0"/>
              <w:marRight w:val="0"/>
              <w:marTop w:val="0"/>
              <w:marBottom w:val="0"/>
              <w:divBdr>
                <w:top w:val="none" w:sz="0" w:space="0" w:color="auto"/>
                <w:left w:val="none" w:sz="0" w:space="0" w:color="auto"/>
                <w:bottom w:val="none" w:sz="0" w:space="0" w:color="auto"/>
                <w:right w:val="none" w:sz="0" w:space="0" w:color="auto"/>
              </w:divBdr>
            </w:div>
            <w:div w:id="954750502">
              <w:marLeft w:val="0"/>
              <w:marRight w:val="0"/>
              <w:marTop w:val="0"/>
              <w:marBottom w:val="0"/>
              <w:divBdr>
                <w:top w:val="none" w:sz="0" w:space="0" w:color="auto"/>
                <w:left w:val="none" w:sz="0" w:space="0" w:color="auto"/>
                <w:bottom w:val="none" w:sz="0" w:space="0" w:color="auto"/>
                <w:right w:val="none" w:sz="0" w:space="0" w:color="auto"/>
              </w:divBdr>
            </w:div>
            <w:div w:id="460264853">
              <w:marLeft w:val="0"/>
              <w:marRight w:val="0"/>
              <w:marTop w:val="0"/>
              <w:marBottom w:val="0"/>
              <w:divBdr>
                <w:top w:val="none" w:sz="0" w:space="0" w:color="auto"/>
                <w:left w:val="none" w:sz="0" w:space="0" w:color="auto"/>
                <w:bottom w:val="none" w:sz="0" w:space="0" w:color="auto"/>
                <w:right w:val="none" w:sz="0" w:space="0" w:color="auto"/>
              </w:divBdr>
            </w:div>
            <w:div w:id="2064601620">
              <w:marLeft w:val="0"/>
              <w:marRight w:val="0"/>
              <w:marTop w:val="0"/>
              <w:marBottom w:val="0"/>
              <w:divBdr>
                <w:top w:val="none" w:sz="0" w:space="0" w:color="auto"/>
                <w:left w:val="none" w:sz="0" w:space="0" w:color="auto"/>
                <w:bottom w:val="none" w:sz="0" w:space="0" w:color="auto"/>
                <w:right w:val="none" w:sz="0" w:space="0" w:color="auto"/>
              </w:divBdr>
            </w:div>
            <w:div w:id="1637444532">
              <w:marLeft w:val="0"/>
              <w:marRight w:val="0"/>
              <w:marTop w:val="0"/>
              <w:marBottom w:val="0"/>
              <w:divBdr>
                <w:top w:val="none" w:sz="0" w:space="0" w:color="auto"/>
                <w:left w:val="none" w:sz="0" w:space="0" w:color="auto"/>
                <w:bottom w:val="none" w:sz="0" w:space="0" w:color="auto"/>
                <w:right w:val="none" w:sz="0" w:space="0" w:color="auto"/>
              </w:divBdr>
            </w:div>
            <w:div w:id="1899900290">
              <w:marLeft w:val="0"/>
              <w:marRight w:val="0"/>
              <w:marTop w:val="0"/>
              <w:marBottom w:val="0"/>
              <w:divBdr>
                <w:top w:val="none" w:sz="0" w:space="0" w:color="auto"/>
                <w:left w:val="none" w:sz="0" w:space="0" w:color="auto"/>
                <w:bottom w:val="none" w:sz="0" w:space="0" w:color="auto"/>
                <w:right w:val="none" w:sz="0" w:space="0" w:color="auto"/>
              </w:divBdr>
            </w:div>
            <w:div w:id="1993675204">
              <w:marLeft w:val="0"/>
              <w:marRight w:val="0"/>
              <w:marTop w:val="0"/>
              <w:marBottom w:val="0"/>
              <w:divBdr>
                <w:top w:val="none" w:sz="0" w:space="0" w:color="auto"/>
                <w:left w:val="none" w:sz="0" w:space="0" w:color="auto"/>
                <w:bottom w:val="none" w:sz="0" w:space="0" w:color="auto"/>
                <w:right w:val="none" w:sz="0" w:space="0" w:color="auto"/>
              </w:divBdr>
            </w:div>
            <w:div w:id="657420632">
              <w:marLeft w:val="0"/>
              <w:marRight w:val="0"/>
              <w:marTop w:val="0"/>
              <w:marBottom w:val="0"/>
              <w:divBdr>
                <w:top w:val="none" w:sz="0" w:space="0" w:color="auto"/>
                <w:left w:val="none" w:sz="0" w:space="0" w:color="auto"/>
                <w:bottom w:val="none" w:sz="0" w:space="0" w:color="auto"/>
                <w:right w:val="none" w:sz="0" w:space="0" w:color="auto"/>
              </w:divBdr>
            </w:div>
            <w:div w:id="1625497430">
              <w:marLeft w:val="0"/>
              <w:marRight w:val="0"/>
              <w:marTop w:val="0"/>
              <w:marBottom w:val="0"/>
              <w:divBdr>
                <w:top w:val="none" w:sz="0" w:space="0" w:color="auto"/>
                <w:left w:val="none" w:sz="0" w:space="0" w:color="auto"/>
                <w:bottom w:val="none" w:sz="0" w:space="0" w:color="auto"/>
                <w:right w:val="none" w:sz="0" w:space="0" w:color="auto"/>
              </w:divBdr>
            </w:div>
            <w:div w:id="1045330242">
              <w:marLeft w:val="0"/>
              <w:marRight w:val="0"/>
              <w:marTop w:val="0"/>
              <w:marBottom w:val="0"/>
              <w:divBdr>
                <w:top w:val="none" w:sz="0" w:space="0" w:color="auto"/>
                <w:left w:val="none" w:sz="0" w:space="0" w:color="auto"/>
                <w:bottom w:val="none" w:sz="0" w:space="0" w:color="auto"/>
                <w:right w:val="none" w:sz="0" w:space="0" w:color="auto"/>
              </w:divBdr>
            </w:div>
            <w:div w:id="1998337993">
              <w:marLeft w:val="0"/>
              <w:marRight w:val="0"/>
              <w:marTop w:val="0"/>
              <w:marBottom w:val="0"/>
              <w:divBdr>
                <w:top w:val="none" w:sz="0" w:space="0" w:color="auto"/>
                <w:left w:val="none" w:sz="0" w:space="0" w:color="auto"/>
                <w:bottom w:val="none" w:sz="0" w:space="0" w:color="auto"/>
                <w:right w:val="none" w:sz="0" w:space="0" w:color="auto"/>
              </w:divBdr>
            </w:div>
            <w:div w:id="1075857683">
              <w:marLeft w:val="0"/>
              <w:marRight w:val="0"/>
              <w:marTop w:val="0"/>
              <w:marBottom w:val="0"/>
              <w:divBdr>
                <w:top w:val="none" w:sz="0" w:space="0" w:color="auto"/>
                <w:left w:val="none" w:sz="0" w:space="0" w:color="auto"/>
                <w:bottom w:val="none" w:sz="0" w:space="0" w:color="auto"/>
                <w:right w:val="none" w:sz="0" w:space="0" w:color="auto"/>
              </w:divBdr>
            </w:div>
            <w:div w:id="202594825">
              <w:marLeft w:val="0"/>
              <w:marRight w:val="0"/>
              <w:marTop w:val="0"/>
              <w:marBottom w:val="0"/>
              <w:divBdr>
                <w:top w:val="none" w:sz="0" w:space="0" w:color="auto"/>
                <w:left w:val="none" w:sz="0" w:space="0" w:color="auto"/>
                <w:bottom w:val="none" w:sz="0" w:space="0" w:color="auto"/>
                <w:right w:val="none" w:sz="0" w:space="0" w:color="auto"/>
              </w:divBdr>
            </w:div>
            <w:div w:id="747268159">
              <w:marLeft w:val="0"/>
              <w:marRight w:val="0"/>
              <w:marTop w:val="0"/>
              <w:marBottom w:val="0"/>
              <w:divBdr>
                <w:top w:val="none" w:sz="0" w:space="0" w:color="auto"/>
                <w:left w:val="none" w:sz="0" w:space="0" w:color="auto"/>
                <w:bottom w:val="none" w:sz="0" w:space="0" w:color="auto"/>
                <w:right w:val="none" w:sz="0" w:space="0" w:color="auto"/>
              </w:divBdr>
            </w:div>
            <w:div w:id="1891375665">
              <w:marLeft w:val="0"/>
              <w:marRight w:val="0"/>
              <w:marTop w:val="0"/>
              <w:marBottom w:val="0"/>
              <w:divBdr>
                <w:top w:val="none" w:sz="0" w:space="0" w:color="auto"/>
                <w:left w:val="none" w:sz="0" w:space="0" w:color="auto"/>
                <w:bottom w:val="none" w:sz="0" w:space="0" w:color="auto"/>
                <w:right w:val="none" w:sz="0" w:space="0" w:color="auto"/>
              </w:divBdr>
            </w:div>
            <w:div w:id="1214344819">
              <w:marLeft w:val="0"/>
              <w:marRight w:val="0"/>
              <w:marTop w:val="0"/>
              <w:marBottom w:val="0"/>
              <w:divBdr>
                <w:top w:val="none" w:sz="0" w:space="0" w:color="auto"/>
                <w:left w:val="none" w:sz="0" w:space="0" w:color="auto"/>
                <w:bottom w:val="none" w:sz="0" w:space="0" w:color="auto"/>
                <w:right w:val="none" w:sz="0" w:space="0" w:color="auto"/>
              </w:divBdr>
            </w:div>
            <w:div w:id="1839685240">
              <w:marLeft w:val="0"/>
              <w:marRight w:val="0"/>
              <w:marTop w:val="0"/>
              <w:marBottom w:val="0"/>
              <w:divBdr>
                <w:top w:val="none" w:sz="0" w:space="0" w:color="auto"/>
                <w:left w:val="none" w:sz="0" w:space="0" w:color="auto"/>
                <w:bottom w:val="none" w:sz="0" w:space="0" w:color="auto"/>
                <w:right w:val="none" w:sz="0" w:space="0" w:color="auto"/>
              </w:divBdr>
            </w:div>
            <w:div w:id="1156458195">
              <w:marLeft w:val="0"/>
              <w:marRight w:val="0"/>
              <w:marTop w:val="0"/>
              <w:marBottom w:val="0"/>
              <w:divBdr>
                <w:top w:val="none" w:sz="0" w:space="0" w:color="auto"/>
                <w:left w:val="none" w:sz="0" w:space="0" w:color="auto"/>
                <w:bottom w:val="none" w:sz="0" w:space="0" w:color="auto"/>
                <w:right w:val="none" w:sz="0" w:space="0" w:color="auto"/>
              </w:divBdr>
            </w:div>
            <w:div w:id="1947303443">
              <w:marLeft w:val="0"/>
              <w:marRight w:val="0"/>
              <w:marTop w:val="0"/>
              <w:marBottom w:val="0"/>
              <w:divBdr>
                <w:top w:val="none" w:sz="0" w:space="0" w:color="auto"/>
                <w:left w:val="none" w:sz="0" w:space="0" w:color="auto"/>
                <w:bottom w:val="none" w:sz="0" w:space="0" w:color="auto"/>
                <w:right w:val="none" w:sz="0" w:space="0" w:color="auto"/>
              </w:divBdr>
            </w:div>
            <w:div w:id="1232035728">
              <w:marLeft w:val="0"/>
              <w:marRight w:val="0"/>
              <w:marTop w:val="0"/>
              <w:marBottom w:val="0"/>
              <w:divBdr>
                <w:top w:val="none" w:sz="0" w:space="0" w:color="auto"/>
                <w:left w:val="none" w:sz="0" w:space="0" w:color="auto"/>
                <w:bottom w:val="none" w:sz="0" w:space="0" w:color="auto"/>
                <w:right w:val="none" w:sz="0" w:space="0" w:color="auto"/>
              </w:divBdr>
            </w:div>
            <w:div w:id="961113404">
              <w:marLeft w:val="0"/>
              <w:marRight w:val="0"/>
              <w:marTop w:val="0"/>
              <w:marBottom w:val="0"/>
              <w:divBdr>
                <w:top w:val="none" w:sz="0" w:space="0" w:color="auto"/>
                <w:left w:val="none" w:sz="0" w:space="0" w:color="auto"/>
                <w:bottom w:val="none" w:sz="0" w:space="0" w:color="auto"/>
                <w:right w:val="none" w:sz="0" w:space="0" w:color="auto"/>
              </w:divBdr>
            </w:div>
            <w:div w:id="1006597494">
              <w:marLeft w:val="0"/>
              <w:marRight w:val="0"/>
              <w:marTop w:val="0"/>
              <w:marBottom w:val="0"/>
              <w:divBdr>
                <w:top w:val="none" w:sz="0" w:space="0" w:color="auto"/>
                <w:left w:val="none" w:sz="0" w:space="0" w:color="auto"/>
                <w:bottom w:val="none" w:sz="0" w:space="0" w:color="auto"/>
                <w:right w:val="none" w:sz="0" w:space="0" w:color="auto"/>
              </w:divBdr>
            </w:div>
            <w:div w:id="1242526797">
              <w:marLeft w:val="0"/>
              <w:marRight w:val="0"/>
              <w:marTop w:val="0"/>
              <w:marBottom w:val="0"/>
              <w:divBdr>
                <w:top w:val="none" w:sz="0" w:space="0" w:color="auto"/>
                <w:left w:val="none" w:sz="0" w:space="0" w:color="auto"/>
                <w:bottom w:val="none" w:sz="0" w:space="0" w:color="auto"/>
                <w:right w:val="none" w:sz="0" w:space="0" w:color="auto"/>
              </w:divBdr>
            </w:div>
            <w:div w:id="1512647535">
              <w:marLeft w:val="0"/>
              <w:marRight w:val="0"/>
              <w:marTop w:val="0"/>
              <w:marBottom w:val="0"/>
              <w:divBdr>
                <w:top w:val="none" w:sz="0" w:space="0" w:color="auto"/>
                <w:left w:val="none" w:sz="0" w:space="0" w:color="auto"/>
                <w:bottom w:val="none" w:sz="0" w:space="0" w:color="auto"/>
                <w:right w:val="none" w:sz="0" w:space="0" w:color="auto"/>
              </w:divBdr>
            </w:div>
            <w:div w:id="1685211293">
              <w:marLeft w:val="0"/>
              <w:marRight w:val="0"/>
              <w:marTop w:val="0"/>
              <w:marBottom w:val="0"/>
              <w:divBdr>
                <w:top w:val="none" w:sz="0" w:space="0" w:color="auto"/>
                <w:left w:val="none" w:sz="0" w:space="0" w:color="auto"/>
                <w:bottom w:val="none" w:sz="0" w:space="0" w:color="auto"/>
                <w:right w:val="none" w:sz="0" w:space="0" w:color="auto"/>
              </w:divBdr>
            </w:div>
            <w:div w:id="1413774700">
              <w:marLeft w:val="0"/>
              <w:marRight w:val="0"/>
              <w:marTop w:val="0"/>
              <w:marBottom w:val="0"/>
              <w:divBdr>
                <w:top w:val="none" w:sz="0" w:space="0" w:color="auto"/>
                <w:left w:val="none" w:sz="0" w:space="0" w:color="auto"/>
                <w:bottom w:val="none" w:sz="0" w:space="0" w:color="auto"/>
                <w:right w:val="none" w:sz="0" w:space="0" w:color="auto"/>
              </w:divBdr>
            </w:div>
            <w:div w:id="853610684">
              <w:marLeft w:val="0"/>
              <w:marRight w:val="0"/>
              <w:marTop w:val="0"/>
              <w:marBottom w:val="0"/>
              <w:divBdr>
                <w:top w:val="none" w:sz="0" w:space="0" w:color="auto"/>
                <w:left w:val="none" w:sz="0" w:space="0" w:color="auto"/>
                <w:bottom w:val="none" w:sz="0" w:space="0" w:color="auto"/>
                <w:right w:val="none" w:sz="0" w:space="0" w:color="auto"/>
              </w:divBdr>
            </w:div>
            <w:div w:id="2117366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696800">
      <w:bodyDiv w:val="1"/>
      <w:marLeft w:val="0"/>
      <w:marRight w:val="0"/>
      <w:marTop w:val="0"/>
      <w:marBottom w:val="0"/>
      <w:divBdr>
        <w:top w:val="none" w:sz="0" w:space="0" w:color="auto"/>
        <w:left w:val="none" w:sz="0" w:space="0" w:color="auto"/>
        <w:bottom w:val="none" w:sz="0" w:space="0" w:color="auto"/>
        <w:right w:val="none" w:sz="0" w:space="0" w:color="auto"/>
      </w:divBdr>
      <w:divsChild>
        <w:div w:id="1596133056">
          <w:marLeft w:val="0"/>
          <w:marRight w:val="0"/>
          <w:marTop w:val="0"/>
          <w:marBottom w:val="0"/>
          <w:divBdr>
            <w:top w:val="none" w:sz="0" w:space="0" w:color="auto"/>
            <w:left w:val="none" w:sz="0" w:space="0" w:color="auto"/>
            <w:bottom w:val="none" w:sz="0" w:space="0" w:color="auto"/>
            <w:right w:val="none" w:sz="0" w:space="0" w:color="auto"/>
          </w:divBdr>
          <w:divsChild>
            <w:div w:id="1859613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758931">
      <w:bodyDiv w:val="1"/>
      <w:marLeft w:val="0"/>
      <w:marRight w:val="0"/>
      <w:marTop w:val="0"/>
      <w:marBottom w:val="0"/>
      <w:divBdr>
        <w:top w:val="none" w:sz="0" w:space="0" w:color="auto"/>
        <w:left w:val="none" w:sz="0" w:space="0" w:color="auto"/>
        <w:bottom w:val="none" w:sz="0" w:space="0" w:color="auto"/>
        <w:right w:val="none" w:sz="0" w:space="0" w:color="auto"/>
      </w:divBdr>
      <w:divsChild>
        <w:div w:id="736321138">
          <w:marLeft w:val="0"/>
          <w:marRight w:val="0"/>
          <w:marTop w:val="0"/>
          <w:marBottom w:val="0"/>
          <w:divBdr>
            <w:top w:val="none" w:sz="0" w:space="0" w:color="auto"/>
            <w:left w:val="none" w:sz="0" w:space="0" w:color="auto"/>
            <w:bottom w:val="none" w:sz="0" w:space="0" w:color="auto"/>
            <w:right w:val="none" w:sz="0" w:space="0" w:color="auto"/>
          </w:divBdr>
          <w:divsChild>
            <w:div w:id="1187258049">
              <w:marLeft w:val="0"/>
              <w:marRight w:val="0"/>
              <w:marTop w:val="0"/>
              <w:marBottom w:val="0"/>
              <w:divBdr>
                <w:top w:val="none" w:sz="0" w:space="0" w:color="auto"/>
                <w:left w:val="none" w:sz="0" w:space="0" w:color="auto"/>
                <w:bottom w:val="none" w:sz="0" w:space="0" w:color="auto"/>
                <w:right w:val="none" w:sz="0" w:space="0" w:color="auto"/>
              </w:divBdr>
            </w:div>
            <w:div w:id="1408067870">
              <w:marLeft w:val="0"/>
              <w:marRight w:val="0"/>
              <w:marTop w:val="0"/>
              <w:marBottom w:val="0"/>
              <w:divBdr>
                <w:top w:val="none" w:sz="0" w:space="0" w:color="auto"/>
                <w:left w:val="none" w:sz="0" w:space="0" w:color="auto"/>
                <w:bottom w:val="none" w:sz="0" w:space="0" w:color="auto"/>
                <w:right w:val="none" w:sz="0" w:space="0" w:color="auto"/>
              </w:divBdr>
            </w:div>
            <w:div w:id="1423069593">
              <w:marLeft w:val="0"/>
              <w:marRight w:val="0"/>
              <w:marTop w:val="0"/>
              <w:marBottom w:val="0"/>
              <w:divBdr>
                <w:top w:val="none" w:sz="0" w:space="0" w:color="auto"/>
                <w:left w:val="none" w:sz="0" w:space="0" w:color="auto"/>
                <w:bottom w:val="none" w:sz="0" w:space="0" w:color="auto"/>
                <w:right w:val="none" w:sz="0" w:space="0" w:color="auto"/>
              </w:divBdr>
            </w:div>
            <w:div w:id="1824853308">
              <w:marLeft w:val="0"/>
              <w:marRight w:val="0"/>
              <w:marTop w:val="0"/>
              <w:marBottom w:val="0"/>
              <w:divBdr>
                <w:top w:val="none" w:sz="0" w:space="0" w:color="auto"/>
                <w:left w:val="none" w:sz="0" w:space="0" w:color="auto"/>
                <w:bottom w:val="none" w:sz="0" w:space="0" w:color="auto"/>
                <w:right w:val="none" w:sz="0" w:space="0" w:color="auto"/>
              </w:divBdr>
            </w:div>
            <w:div w:id="1427116307">
              <w:marLeft w:val="0"/>
              <w:marRight w:val="0"/>
              <w:marTop w:val="0"/>
              <w:marBottom w:val="0"/>
              <w:divBdr>
                <w:top w:val="none" w:sz="0" w:space="0" w:color="auto"/>
                <w:left w:val="none" w:sz="0" w:space="0" w:color="auto"/>
                <w:bottom w:val="none" w:sz="0" w:space="0" w:color="auto"/>
                <w:right w:val="none" w:sz="0" w:space="0" w:color="auto"/>
              </w:divBdr>
            </w:div>
            <w:div w:id="549419961">
              <w:marLeft w:val="0"/>
              <w:marRight w:val="0"/>
              <w:marTop w:val="0"/>
              <w:marBottom w:val="0"/>
              <w:divBdr>
                <w:top w:val="none" w:sz="0" w:space="0" w:color="auto"/>
                <w:left w:val="none" w:sz="0" w:space="0" w:color="auto"/>
                <w:bottom w:val="none" w:sz="0" w:space="0" w:color="auto"/>
                <w:right w:val="none" w:sz="0" w:space="0" w:color="auto"/>
              </w:divBdr>
            </w:div>
            <w:div w:id="275479346">
              <w:marLeft w:val="0"/>
              <w:marRight w:val="0"/>
              <w:marTop w:val="0"/>
              <w:marBottom w:val="0"/>
              <w:divBdr>
                <w:top w:val="none" w:sz="0" w:space="0" w:color="auto"/>
                <w:left w:val="none" w:sz="0" w:space="0" w:color="auto"/>
                <w:bottom w:val="none" w:sz="0" w:space="0" w:color="auto"/>
                <w:right w:val="none" w:sz="0" w:space="0" w:color="auto"/>
              </w:divBdr>
            </w:div>
            <w:div w:id="1795634761">
              <w:marLeft w:val="0"/>
              <w:marRight w:val="0"/>
              <w:marTop w:val="0"/>
              <w:marBottom w:val="0"/>
              <w:divBdr>
                <w:top w:val="none" w:sz="0" w:space="0" w:color="auto"/>
                <w:left w:val="none" w:sz="0" w:space="0" w:color="auto"/>
                <w:bottom w:val="none" w:sz="0" w:space="0" w:color="auto"/>
                <w:right w:val="none" w:sz="0" w:space="0" w:color="auto"/>
              </w:divBdr>
            </w:div>
            <w:div w:id="711921312">
              <w:marLeft w:val="0"/>
              <w:marRight w:val="0"/>
              <w:marTop w:val="0"/>
              <w:marBottom w:val="0"/>
              <w:divBdr>
                <w:top w:val="none" w:sz="0" w:space="0" w:color="auto"/>
                <w:left w:val="none" w:sz="0" w:space="0" w:color="auto"/>
                <w:bottom w:val="none" w:sz="0" w:space="0" w:color="auto"/>
                <w:right w:val="none" w:sz="0" w:space="0" w:color="auto"/>
              </w:divBdr>
            </w:div>
            <w:div w:id="390887969">
              <w:marLeft w:val="0"/>
              <w:marRight w:val="0"/>
              <w:marTop w:val="0"/>
              <w:marBottom w:val="0"/>
              <w:divBdr>
                <w:top w:val="none" w:sz="0" w:space="0" w:color="auto"/>
                <w:left w:val="none" w:sz="0" w:space="0" w:color="auto"/>
                <w:bottom w:val="none" w:sz="0" w:space="0" w:color="auto"/>
                <w:right w:val="none" w:sz="0" w:space="0" w:color="auto"/>
              </w:divBdr>
            </w:div>
            <w:div w:id="1911191794">
              <w:marLeft w:val="0"/>
              <w:marRight w:val="0"/>
              <w:marTop w:val="0"/>
              <w:marBottom w:val="0"/>
              <w:divBdr>
                <w:top w:val="none" w:sz="0" w:space="0" w:color="auto"/>
                <w:left w:val="none" w:sz="0" w:space="0" w:color="auto"/>
                <w:bottom w:val="none" w:sz="0" w:space="0" w:color="auto"/>
                <w:right w:val="none" w:sz="0" w:space="0" w:color="auto"/>
              </w:divBdr>
            </w:div>
            <w:div w:id="2143498978">
              <w:marLeft w:val="0"/>
              <w:marRight w:val="0"/>
              <w:marTop w:val="0"/>
              <w:marBottom w:val="0"/>
              <w:divBdr>
                <w:top w:val="none" w:sz="0" w:space="0" w:color="auto"/>
                <w:left w:val="none" w:sz="0" w:space="0" w:color="auto"/>
                <w:bottom w:val="none" w:sz="0" w:space="0" w:color="auto"/>
                <w:right w:val="none" w:sz="0" w:space="0" w:color="auto"/>
              </w:divBdr>
            </w:div>
            <w:div w:id="250358054">
              <w:marLeft w:val="0"/>
              <w:marRight w:val="0"/>
              <w:marTop w:val="0"/>
              <w:marBottom w:val="0"/>
              <w:divBdr>
                <w:top w:val="none" w:sz="0" w:space="0" w:color="auto"/>
                <w:left w:val="none" w:sz="0" w:space="0" w:color="auto"/>
                <w:bottom w:val="none" w:sz="0" w:space="0" w:color="auto"/>
                <w:right w:val="none" w:sz="0" w:space="0" w:color="auto"/>
              </w:divBdr>
            </w:div>
            <w:div w:id="744037651">
              <w:marLeft w:val="0"/>
              <w:marRight w:val="0"/>
              <w:marTop w:val="0"/>
              <w:marBottom w:val="0"/>
              <w:divBdr>
                <w:top w:val="none" w:sz="0" w:space="0" w:color="auto"/>
                <w:left w:val="none" w:sz="0" w:space="0" w:color="auto"/>
                <w:bottom w:val="none" w:sz="0" w:space="0" w:color="auto"/>
                <w:right w:val="none" w:sz="0" w:space="0" w:color="auto"/>
              </w:divBdr>
            </w:div>
            <w:div w:id="1691293356">
              <w:marLeft w:val="0"/>
              <w:marRight w:val="0"/>
              <w:marTop w:val="0"/>
              <w:marBottom w:val="0"/>
              <w:divBdr>
                <w:top w:val="none" w:sz="0" w:space="0" w:color="auto"/>
                <w:left w:val="none" w:sz="0" w:space="0" w:color="auto"/>
                <w:bottom w:val="none" w:sz="0" w:space="0" w:color="auto"/>
                <w:right w:val="none" w:sz="0" w:space="0" w:color="auto"/>
              </w:divBdr>
            </w:div>
            <w:div w:id="1243250317">
              <w:marLeft w:val="0"/>
              <w:marRight w:val="0"/>
              <w:marTop w:val="0"/>
              <w:marBottom w:val="0"/>
              <w:divBdr>
                <w:top w:val="none" w:sz="0" w:space="0" w:color="auto"/>
                <w:left w:val="none" w:sz="0" w:space="0" w:color="auto"/>
                <w:bottom w:val="none" w:sz="0" w:space="0" w:color="auto"/>
                <w:right w:val="none" w:sz="0" w:space="0" w:color="auto"/>
              </w:divBdr>
            </w:div>
            <w:div w:id="448013507">
              <w:marLeft w:val="0"/>
              <w:marRight w:val="0"/>
              <w:marTop w:val="0"/>
              <w:marBottom w:val="0"/>
              <w:divBdr>
                <w:top w:val="none" w:sz="0" w:space="0" w:color="auto"/>
                <w:left w:val="none" w:sz="0" w:space="0" w:color="auto"/>
                <w:bottom w:val="none" w:sz="0" w:space="0" w:color="auto"/>
                <w:right w:val="none" w:sz="0" w:space="0" w:color="auto"/>
              </w:divBdr>
            </w:div>
            <w:div w:id="1340279990">
              <w:marLeft w:val="0"/>
              <w:marRight w:val="0"/>
              <w:marTop w:val="0"/>
              <w:marBottom w:val="0"/>
              <w:divBdr>
                <w:top w:val="none" w:sz="0" w:space="0" w:color="auto"/>
                <w:left w:val="none" w:sz="0" w:space="0" w:color="auto"/>
                <w:bottom w:val="none" w:sz="0" w:space="0" w:color="auto"/>
                <w:right w:val="none" w:sz="0" w:space="0" w:color="auto"/>
              </w:divBdr>
            </w:div>
            <w:div w:id="936670943">
              <w:marLeft w:val="0"/>
              <w:marRight w:val="0"/>
              <w:marTop w:val="0"/>
              <w:marBottom w:val="0"/>
              <w:divBdr>
                <w:top w:val="none" w:sz="0" w:space="0" w:color="auto"/>
                <w:left w:val="none" w:sz="0" w:space="0" w:color="auto"/>
                <w:bottom w:val="none" w:sz="0" w:space="0" w:color="auto"/>
                <w:right w:val="none" w:sz="0" w:space="0" w:color="auto"/>
              </w:divBdr>
            </w:div>
            <w:div w:id="1789736752">
              <w:marLeft w:val="0"/>
              <w:marRight w:val="0"/>
              <w:marTop w:val="0"/>
              <w:marBottom w:val="0"/>
              <w:divBdr>
                <w:top w:val="none" w:sz="0" w:space="0" w:color="auto"/>
                <w:left w:val="none" w:sz="0" w:space="0" w:color="auto"/>
                <w:bottom w:val="none" w:sz="0" w:space="0" w:color="auto"/>
                <w:right w:val="none" w:sz="0" w:space="0" w:color="auto"/>
              </w:divBdr>
            </w:div>
            <w:div w:id="935986883">
              <w:marLeft w:val="0"/>
              <w:marRight w:val="0"/>
              <w:marTop w:val="0"/>
              <w:marBottom w:val="0"/>
              <w:divBdr>
                <w:top w:val="none" w:sz="0" w:space="0" w:color="auto"/>
                <w:left w:val="none" w:sz="0" w:space="0" w:color="auto"/>
                <w:bottom w:val="none" w:sz="0" w:space="0" w:color="auto"/>
                <w:right w:val="none" w:sz="0" w:space="0" w:color="auto"/>
              </w:divBdr>
            </w:div>
            <w:div w:id="1576625158">
              <w:marLeft w:val="0"/>
              <w:marRight w:val="0"/>
              <w:marTop w:val="0"/>
              <w:marBottom w:val="0"/>
              <w:divBdr>
                <w:top w:val="none" w:sz="0" w:space="0" w:color="auto"/>
                <w:left w:val="none" w:sz="0" w:space="0" w:color="auto"/>
                <w:bottom w:val="none" w:sz="0" w:space="0" w:color="auto"/>
                <w:right w:val="none" w:sz="0" w:space="0" w:color="auto"/>
              </w:divBdr>
            </w:div>
            <w:div w:id="1672489424">
              <w:marLeft w:val="0"/>
              <w:marRight w:val="0"/>
              <w:marTop w:val="0"/>
              <w:marBottom w:val="0"/>
              <w:divBdr>
                <w:top w:val="none" w:sz="0" w:space="0" w:color="auto"/>
                <w:left w:val="none" w:sz="0" w:space="0" w:color="auto"/>
                <w:bottom w:val="none" w:sz="0" w:space="0" w:color="auto"/>
                <w:right w:val="none" w:sz="0" w:space="0" w:color="auto"/>
              </w:divBdr>
            </w:div>
            <w:div w:id="936062105">
              <w:marLeft w:val="0"/>
              <w:marRight w:val="0"/>
              <w:marTop w:val="0"/>
              <w:marBottom w:val="0"/>
              <w:divBdr>
                <w:top w:val="none" w:sz="0" w:space="0" w:color="auto"/>
                <w:left w:val="none" w:sz="0" w:space="0" w:color="auto"/>
                <w:bottom w:val="none" w:sz="0" w:space="0" w:color="auto"/>
                <w:right w:val="none" w:sz="0" w:space="0" w:color="auto"/>
              </w:divBdr>
            </w:div>
            <w:div w:id="19085384">
              <w:marLeft w:val="0"/>
              <w:marRight w:val="0"/>
              <w:marTop w:val="0"/>
              <w:marBottom w:val="0"/>
              <w:divBdr>
                <w:top w:val="none" w:sz="0" w:space="0" w:color="auto"/>
                <w:left w:val="none" w:sz="0" w:space="0" w:color="auto"/>
                <w:bottom w:val="none" w:sz="0" w:space="0" w:color="auto"/>
                <w:right w:val="none" w:sz="0" w:space="0" w:color="auto"/>
              </w:divBdr>
            </w:div>
            <w:div w:id="985354551">
              <w:marLeft w:val="0"/>
              <w:marRight w:val="0"/>
              <w:marTop w:val="0"/>
              <w:marBottom w:val="0"/>
              <w:divBdr>
                <w:top w:val="none" w:sz="0" w:space="0" w:color="auto"/>
                <w:left w:val="none" w:sz="0" w:space="0" w:color="auto"/>
                <w:bottom w:val="none" w:sz="0" w:space="0" w:color="auto"/>
                <w:right w:val="none" w:sz="0" w:space="0" w:color="auto"/>
              </w:divBdr>
            </w:div>
            <w:div w:id="1145076977">
              <w:marLeft w:val="0"/>
              <w:marRight w:val="0"/>
              <w:marTop w:val="0"/>
              <w:marBottom w:val="0"/>
              <w:divBdr>
                <w:top w:val="none" w:sz="0" w:space="0" w:color="auto"/>
                <w:left w:val="none" w:sz="0" w:space="0" w:color="auto"/>
                <w:bottom w:val="none" w:sz="0" w:space="0" w:color="auto"/>
                <w:right w:val="none" w:sz="0" w:space="0" w:color="auto"/>
              </w:divBdr>
            </w:div>
            <w:div w:id="1246256829">
              <w:marLeft w:val="0"/>
              <w:marRight w:val="0"/>
              <w:marTop w:val="0"/>
              <w:marBottom w:val="0"/>
              <w:divBdr>
                <w:top w:val="none" w:sz="0" w:space="0" w:color="auto"/>
                <w:left w:val="none" w:sz="0" w:space="0" w:color="auto"/>
                <w:bottom w:val="none" w:sz="0" w:space="0" w:color="auto"/>
                <w:right w:val="none" w:sz="0" w:space="0" w:color="auto"/>
              </w:divBdr>
            </w:div>
            <w:div w:id="464082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E51CFF-AC39-451B-8CC0-8300FA3427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4</Pages>
  <Words>1051</Words>
  <Characters>5994</Characters>
  <Application>Microsoft Office Word</Application>
  <DocSecurity>0</DocSecurity>
  <Lines>49</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ILM2</dc:creator>
  <cp:lastModifiedBy>M_Abd</cp:lastModifiedBy>
  <cp:revision>3</cp:revision>
  <cp:lastPrinted>2026-06-05T15:04:00Z</cp:lastPrinted>
  <dcterms:created xsi:type="dcterms:W3CDTF">2026-07-08T13:17:00Z</dcterms:created>
  <dcterms:modified xsi:type="dcterms:W3CDTF">2026-07-08T13:42:00Z</dcterms:modified>
</cp:coreProperties>
</file>