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180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80"/>
        <w:gridCol w:w="2180"/>
      </w:tblGrid>
      <w:tr w:rsidR="00835BCA" w:rsidRPr="00835BCA" w:rsidTr="00835BCA">
        <w:tc>
          <w:tcPr>
            <w:tcW w:w="1044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835BCA" w:rsidRPr="00835BCA" w:rsidRDefault="00835BCA" w:rsidP="00835BCA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bookmarkStart w:id="0" w:name="_Toc221874792"/>
            <w:bookmarkStart w:id="1" w:name="_Toc221875772"/>
            <w:bookmarkStart w:id="2" w:name="_Toc221875829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eastAsia="ru-RU"/>
              </w:rPr>
              <w:t>ЕВРАЗИЙСКИЙ СОВЕТ ПО СТАНДАРТИЗАЦИИ, МЕТРОЛОГИИ И СЕРТИФИКАЦИИ</w:t>
            </w:r>
            <w:bookmarkEnd w:id="0"/>
            <w:bookmarkEnd w:id="1"/>
            <w:bookmarkEnd w:id="2"/>
          </w:p>
          <w:p w:rsidR="00835BCA" w:rsidRPr="00835BCA" w:rsidRDefault="00835BCA" w:rsidP="00835BCA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  <w:bookmarkStart w:id="3" w:name="_Toc221874793"/>
            <w:bookmarkStart w:id="4" w:name="_Toc221875773"/>
            <w:bookmarkStart w:id="5" w:name="_Toc221875830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(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eastAsia="ru-RU"/>
              </w:rPr>
              <w:t>ЕАСС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)</w:t>
            </w:r>
            <w:bookmarkEnd w:id="3"/>
            <w:bookmarkEnd w:id="4"/>
            <w:bookmarkEnd w:id="5"/>
          </w:p>
          <w:p w:rsidR="00835BCA" w:rsidRPr="00835BCA" w:rsidRDefault="00835BCA" w:rsidP="00835BCA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</w:p>
          <w:p w:rsidR="00835BCA" w:rsidRPr="00835BCA" w:rsidRDefault="00835BCA" w:rsidP="00835BCA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  <w:bookmarkStart w:id="6" w:name="_Toc221874794"/>
            <w:bookmarkStart w:id="7" w:name="_Toc221875774"/>
            <w:bookmarkStart w:id="8" w:name="_Toc221875831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EURO-ASIAN COUNCIL FOR STANDARTIZATION, METROLOGY AND CERTIFICATION</w:t>
            </w:r>
            <w:bookmarkEnd w:id="6"/>
            <w:bookmarkEnd w:id="7"/>
            <w:bookmarkEnd w:id="8"/>
          </w:p>
          <w:p w:rsidR="00835BCA" w:rsidRPr="00835BCA" w:rsidRDefault="00835BCA" w:rsidP="00835BCA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bookmarkStart w:id="9" w:name="_Toc221874795"/>
            <w:bookmarkStart w:id="10" w:name="_Toc221875775"/>
            <w:bookmarkStart w:id="11" w:name="_Toc221875832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eastAsia="ru-RU"/>
              </w:rPr>
              <w:t>(EASC)</w:t>
            </w:r>
            <w:bookmarkEnd w:id="9"/>
            <w:bookmarkEnd w:id="10"/>
            <w:bookmarkEnd w:id="11"/>
          </w:p>
        </w:tc>
      </w:tr>
      <w:tr w:rsidR="00835BCA" w:rsidRPr="00835BCA" w:rsidTr="00F27BBD">
        <w:tc>
          <w:tcPr>
            <w:tcW w:w="198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35BCA" w:rsidRPr="00835BCA" w:rsidRDefault="00835BCA" w:rsidP="00835BCA">
            <w:pPr>
              <w:ind w:left="2" w:hangingChars="1" w:hanging="2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bookmarkStart w:id="12" w:name="_Toc221874796"/>
            <w:bookmarkStart w:id="13" w:name="_Toc221875776"/>
            <w:bookmarkStart w:id="14" w:name="_Toc221875833"/>
            <w:r w:rsidRPr="00835BCA">
              <w:rPr>
                <w:rFonts w:ascii="Arial" w:eastAsia="Arial" w:hAnsi="Arial" w:cs="Arial"/>
                <w:noProof/>
                <w:color w:val="000000"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50813111" wp14:editId="074440CE">
                  <wp:extent cx="1127760" cy="1127760"/>
                  <wp:effectExtent l="0" t="0" r="0" b="0"/>
                  <wp:docPr id="2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2"/>
            <w:bookmarkEnd w:id="13"/>
            <w:bookmarkEnd w:id="14"/>
          </w:p>
        </w:tc>
        <w:tc>
          <w:tcPr>
            <w:tcW w:w="628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35BCA" w:rsidRPr="0039106B" w:rsidRDefault="0039106B" w:rsidP="00835BCA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spacing w:val="70"/>
                <w:sz w:val="28"/>
                <w:szCs w:val="28"/>
                <w:lang w:eastAsia="ru-RU"/>
              </w:rPr>
            </w:pPr>
            <w:r w:rsidRPr="0039106B">
              <w:rPr>
                <w:rFonts w:ascii="Arial" w:eastAsia="Arial" w:hAnsi="Arial" w:cs="Arial"/>
                <w:b/>
                <w:color w:val="000000"/>
                <w:spacing w:val="70"/>
                <w:sz w:val="28"/>
                <w:szCs w:val="28"/>
                <w:lang w:eastAsia="ru-RU"/>
              </w:rPr>
              <w:t>МЕЖГОСУДАРСТВЕННЫЙ</w:t>
            </w:r>
          </w:p>
          <w:p w:rsidR="00835BCA" w:rsidRPr="00835BCA" w:rsidRDefault="0039106B" w:rsidP="00835BCA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r w:rsidRPr="0039106B">
              <w:rPr>
                <w:rFonts w:ascii="Arial" w:eastAsia="Arial" w:hAnsi="Arial" w:cs="Arial"/>
                <w:b/>
                <w:color w:val="000000"/>
                <w:spacing w:val="70"/>
                <w:sz w:val="28"/>
                <w:szCs w:val="28"/>
                <w:lang w:eastAsia="ru-RU"/>
              </w:rPr>
              <w:t>СТАНДАРТ</w:t>
            </w:r>
          </w:p>
        </w:tc>
        <w:tc>
          <w:tcPr>
            <w:tcW w:w="218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35BCA" w:rsidRPr="00835BCA" w:rsidRDefault="00835BCA" w:rsidP="00835BCA">
            <w:pPr>
              <w:ind w:left="4" w:hangingChars="1" w:hanging="4"/>
              <w:outlineLvl w:val="0"/>
              <w:rPr>
                <w:rFonts w:ascii="Arial" w:eastAsia="Arial" w:hAnsi="Arial" w:cs="Arial"/>
                <w:color w:val="000000"/>
                <w:position w:val="-1"/>
                <w:sz w:val="40"/>
                <w:szCs w:val="40"/>
                <w:lang w:eastAsia="ru-RU"/>
              </w:rPr>
            </w:pPr>
            <w:bookmarkStart w:id="15" w:name="_Toc221874799"/>
            <w:bookmarkStart w:id="16" w:name="_Toc221875779"/>
            <w:bookmarkStart w:id="17" w:name="_Toc221875836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  <w:lang w:eastAsia="ru-RU"/>
              </w:rPr>
              <w:t>ГОСТ</w:t>
            </w:r>
            <w:bookmarkEnd w:id="15"/>
            <w:bookmarkEnd w:id="16"/>
            <w:bookmarkEnd w:id="17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  <w:lang w:eastAsia="ru-RU"/>
              </w:rPr>
              <w:t xml:space="preserve"> </w:t>
            </w:r>
          </w:p>
          <w:p w:rsidR="00835BCA" w:rsidRPr="00835BCA" w:rsidRDefault="0039106B" w:rsidP="00835BCA">
            <w:pPr>
              <w:ind w:left="3" w:hangingChars="1" w:hanging="3"/>
              <w:outlineLvl w:val="0"/>
              <w:rPr>
                <w:rFonts w:ascii="Arial" w:eastAsia="Arial" w:hAnsi="Arial" w:cs="Arial"/>
                <w:b/>
                <w:position w:val="-1"/>
                <w:sz w:val="28"/>
                <w:szCs w:val="28"/>
                <w:lang w:eastAsia="ru-RU"/>
              </w:rPr>
            </w:pPr>
            <w:bookmarkStart w:id="18" w:name="_Toc221874800"/>
            <w:bookmarkStart w:id="19" w:name="_Toc221875780"/>
            <w:bookmarkStart w:id="20" w:name="_Toc221875837"/>
            <w:r>
              <w:rPr>
                <w:rFonts w:ascii="Arial" w:eastAsia="Arial" w:hAnsi="Arial" w:cs="Arial"/>
                <w:b/>
                <w:position w:val="-1"/>
                <w:sz w:val="28"/>
                <w:szCs w:val="28"/>
                <w:lang w:eastAsia="ru-RU"/>
              </w:rPr>
              <w:t>32</w:t>
            </w:r>
            <w:r w:rsidR="00835BCA" w:rsidRPr="00835BCA">
              <w:rPr>
                <w:rFonts w:ascii="Arial" w:eastAsia="Arial" w:hAnsi="Arial" w:cs="Arial"/>
                <w:b/>
                <w:position w:val="-1"/>
                <w:sz w:val="28"/>
                <w:szCs w:val="28"/>
                <w:lang w:eastAsia="ru-RU"/>
              </w:rPr>
              <w:t>927 –</w:t>
            </w:r>
            <w:bookmarkEnd w:id="18"/>
            <w:bookmarkEnd w:id="19"/>
            <w:bookmarkEnd w:id="20"/>
          </w:p>
          <w:p w:rsidR="00835BCA" w:rsidRPr="00835BCA" w:rsidRDefault="00835BCA" w:rsidP="00835BCA">
            <w:pPr>
              <w:spacing w:line="360" w:lineRule="auto"/>
              <w:ind w:left="3" w:hangingChars="1" w:hanging="3"/>
              <w:outlineLvl w:val="0"/>
              <w:rPr>
                <w:rFonts w:ascii="Arial" w:eastAsia="Arial" w:hAnsi="Arial" w:cs="Arial"/>
                <w:color w:val="000000"/>
                <w:position w:val="-1"/>
                <w:sz w:val="28"/>
                <w:szCs w:val="28"/>
                <w:lang w:eastAsia="ru-RU"/>
              </w:rPr>
            </w:pPr>
            <w:bookmarkStart w:id="21" w:name="_Toc221874801"/>
            <w:bookmarkStart w:id="22" w:name="_Toc221875781"/>
            <w:bookmarkStart w:id="23" w:name="_Toc221875838"/>
            <w:r w:rsidRPr="00835BCA">
              <w:rPr>
                <w:rFonts w:ascii="Arial" w:eastAsia="Arial" w:hAnsi="Arial" w:cs="Arial"/>
                <w:b/>
                <w:position w:val="-1"/>
                <w:sz w:val="28"/>
                <w:szCs w:val="28"/>
                <w:lang w:eastAsia="ru-RU"/>
              </w:rPr>
              <w:t>2026</w:t>
            </w:r>
            <w:bookmarkEnd w:id="21"/>
            <w:bookmarkEnd w:id="22"/>
            <w:bookmarkEnd w:id="23"/>
          </w:p>
        </w:tc>
      </w:tr>
    </w:tbl>
    <w:p w:rsidR="00835BCA" w:rsidRPr="00835BCA" w:rsidRDefault="00835BCA" w:rsidP="00835BCA">
      <w:pPr>
        <w:spacing w:line="1" w:lineRule="atLeast"/>
        <w:ind w:left="2" w:hangingChars="1" w:hanging="2"/>
        <w:jc w:val="right"/>
        <w:outlineLvl w:val="0"/>
        <w:rPr>
          <w:rFonts w:ascii="Arial" w:eastAsia="Arial" w:hAnsi="Arial" w:cs="Arial"/>
          <w:position w:val="-1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spacing w:line="360" w:lineRule="auto"/>
        <w:ind w:left="3" w:hanging="3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9106B" w:rsidRDefault="0039106B" w:rsidP="00835BCA">
      <w:pPr>
        <w:suppressAutoHyphens w:val="0"/>
        <w:spacing w:line="360" w:lineRule="auto"/>
        <w:ind w:left="3" w:hanging="3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ТВОРОГ ДЛЯ ДЕТСКОГО ПИТАНИЯ </w:t>
      </w:r>
    </w:p>
    <w:p w:rsidR="00835BCA" w:rsidRPr="00835BCA" w:rsidRDefault="0039106B" w:rsidP="00835BCA">
      <w:pPr>
        <w:suppressAutoHyphens w:val="0"/>
        <w:spacing w:line="360" w:lineRule="auto"/>
        <w:ind w:left="3" w:hanging="3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Общи</w:t>
      </w:r>
      <w:r w:rsidR="00835BCA" w:rsidRPr="00835BCA">
        <w:rPr>
          <w:rFonts w:ascii="Arial" w:eastAsia="Times New Roman" w:hAnsi="Arial" w:cs="Arial"/>
          <w:b/>
          <w:sz w:val="28"/>
          <w:szCs w:val="28"/>
          <w:lang w:eastAsia="ru-RU"/>
        </w:rPr>
        <w:t>е технические условия</w:t>
      </w:r>
    </w:p>
    <w:p w:rsidR="00835BCA" w:rsidRPr="00835BCA" w:rsidRDefault="00835BCA" w:rsidP="00835BCA">
      <w:pPr>
        <w:suppressAutoHyphens w:val="0"/>
        <w:spacing w:line="360" w:lineRule="auto"/>
        <w:ind w:left="3" w:hanging="3"/>
        <w:jc w:val="center"/>
        <w:rPr>
          <w:rFonts w:eastAsia="Times New Roman"/>
          <w:color w:val="000000"/>
          <w:sz w:val="28"/>
          <w:szCs w:val="28"/>
          <w:lang w:eastAsia="ru-RU"/>
        </w:rPr>
      </w:pPr>
      <w:bookmarkStart w:id="24" w:name="bookmark=kix.oyuriegqro8m"/>
      <w:bookmarkEnd w:id="24"/>
    </w:p>
    <w:p w:rsidR="00835BCA" w:rsidRPr="00835BCA" w:rsidRDefault="00835BCA" w:rsidP="00835BCA">
      <w:pPr>
        <w:suppressAutoHyphens w:val="0"/>
        <w:spacing w:line="360" w:lineRule="auto"/>
        <w:ind w:left="3" w:hanging="3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835BCA" w:rsidRPr="00835BCA" w:rsidRDefault="00835BCA" w:rsidP="00835BCA">
      <w:pPr>
        <w:suppressAutoHyphens w:val="0"/>
        <w:spacing w:line="360" w:lineRule="auto"/>
        <w:ind w:left="3" w:hanging="3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835BCA" w:rsidRPr="00835BCA" w:rsidRDefault="00835BCA" w:rsidP="00835BCA">
      <w:pPr>
        <w:suppressAutoHyphens w:val="0"/>
        <w:spacing w:line="360" w:lineRule="auto"/>
        <w:ind w:left="3" w:hanging="3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835BCA" w:rsidRPr="00835BCA" w:rsidRDefault="00835BCA" w:rsidP="00835BCA">
      <w:pPr>
        <w:suppressAutoHyphens w:val="0"/>
        <w:spacing w:line="360" w:lineRule="auto"/>
        <w:jc w:val="center"/>
        <w:rPr>
          <w:rFonts w:eastAsia="Times New Roman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spacing w:line="360" w:lineRule="auto"/>
        <w:jc w:val="center"/>
        <w:rPr>
          <w:rFonts w:eastAsia="Times New Roman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spacing w:line="360" w:lineRule="auto"/>
        <w:ind w:left="2" w:hanging="2"/>
        <w:jc w:val="center"/>
        <w:rPr>
          <w:rFonts w:ascii="Arial" w:eastAsia="Times New Roman" w:hAnsi="Arial" w:cs="Arial"/>
          <w:color w:val="000000"/>
          <w:sz w:val="22"/>
          <w:szCs w:val="24"/>
          <w:lang w:eastAsia="ru-RU"/>
        </w:rPr>
      </w:pPr>
      <w:r w:rsidRPr="00835BCA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Издание официальное</w:t>
      </w: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35BCA" w:rsidRPr="00835BCA" w:rsidRDefault="00835BCA" w:rsidP="00835BCA">
      <w:pPr>
        <w:suppressAutoHyphens w:val="0"/>
        <w:ind w:left="2" w:hanging="2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835BCA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Минск</w:t>
      </w:r>
    </w:p>
    <w:p w:rsidR="00835BCA" w:rsidRPr="00835BCA" w:rsidRDefault="00835BCA" w:rsidP="00835BCA">
      <w:pPr>
        <w:suppressAutoHyphens w:val="0"/>
        <w:ind w:left="2" w:hanging="2"/>
        <w:jc w:val="center"/>
        <w:rPr>
          <w:rFonts w:ascii="Arial" w:eastAsia="Times New Roman" w:hAnsi="Arial" w:cs="Arial"/>
          <w:color w:val="000000"/>
          <w:sz w:val="22"/>
          <w:szCs w:val="24"/>
          <w:lang w:eastAsia="ru-RU"/>
        </w:rPr>
      </w:pPr>
      <w:r w:rsidRPr="00835BCA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Евразийский совет по стандартизации, метрологии и сертификации</w:t>
      </w:r>
      <w:bookmarkStart w:id="25" w:name="bookmark=id.8jqmxsell7ri"/>
      <w:bookmarkEnd w:id="25"/>
    </w:p>
    <w:p w:rsidR="006301A0" w:rsidRDefault="00835BCA" w:rsidP="007471FD">
      <w:pPr>
        <w:jc w:val="center"/>
        <w:rPr>
          <w:rFonts w:ascii="Arial" w:hAnsi="Arial" w:cs="Arial"/>
          <w:b/>
          <w:bCs/>
          <w:sz w:val="22"/>
          <w:szCs w:val="22"/>
        </w:rPr>
        <w:sectPr w:rsidR="006301A0" w:rsidSect="00DD2D0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748" w:bottom="1134" w:left="1077" w:header="709" w:footer="709" w:gutter="0"/>
          <w:pgNumType w:fmt="upperRoman" w:start="1"/>
          <w:cols w:space="708"/>
          <w:titlePg/>
          <w:docGrid w:linePitch="360"/>
        </w:sectPr>
      </w:pPr>
      <w:r w:rsidRPr="00835BCA">
        <w:rPr>
          <w:rFonts w:ascii="Arial" w:eastAsia="Times New Roman" w:hAnsi="Arial" w:cs="Arial"/>
          <w:b/>
          <w:sz w:val="26"/>
          <w:szCs w:val="26"/>
          <w:lang w:eastAsia="ru-RU"/>
        </w:rPr>
        <w:t>2026</w:t>
      </w:r>
    </w:p>
    <w:p w:rsidR="00126FD2" w:rsidRPr="006301A0" w:rsidRDefault="00126FD2" w:rsidP="006301A0">
      <w:pPr>
        <w:spacing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301A0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1A276A" w:rsidRDefault="00126FD2" w:rsidP="001A276A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</w:t>
      </w:r>
      <w:r w:rsidR="00FE119D" w:rsidRPr="006301A0">
        <w:rPr>
          <w:sz w:val="24"/>
          <w:szCs w:val="24"/>
        </w:rPr>
        <w:t>Э</w:t>
      </w:r>
      <w:r w:rsidRPr="006301A0">
        <w:rPr>
          <w:sz w:val="24"/>
          <w:szCs w:val="24"/>
        </w:rPr>
        <w:t>С национальных органов по стандартизации других государств.</w:t>
      </w:r>
    </w:p>
    <w:p w:rsidR="00126FD2" w:rsidRPr="006301A0" w:rsidRDefault="00126FD2" w:rsidP="001A276A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t xml:space="preserve">Цели, основные принципы и общие правила проведения работ по межгосударственной стандартизации установлены </w:t>
      </w:r>
      <w:r w:rsidR="00387FB2" w:rsidRPr="006301A0">
        <w:rPr>
          <w:sz w:val="24"/>
          <w:szCs w:val="24"/>
        </w:rPr>
        <w:fldChar w:fldCharType="begin"/>
      </w:r>
      <w:r w:rsidRPr="006301A0">
        <w:rPr>
          <w:sz w:val="24"/>
          <w:szCs w:val="24"/>
        </w:rPr>
        <w:instrText xml:space="preserve"> HYPERLINK "kodeks://link/d?nd=1200006531&amp;point=mark=000000000000000000000000000000000000000000000000007D20K3"\o"’’ГОСТ 1.0-92 Межгосударственная система ...’’</w:instrText>
      </w:r>
    </w:p>
    <w:p w:rsidR="00126FD2" w:rsidRPr="006301A0" w:rsidRDefault="00126FD2" w:rsidP="006301A0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instrText>(утв. МГС от 07.10.1992)</w:instrText>
      </w:r>
    </w:p>
    <w:p w:rsidR="00126FD2" w:rsidRPr="006301A0" w:rsidRDefault="00126FD2" w:rsidP="006301A0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instrText>Применение на ...</w:instrText>
      </w:r>
    </w:p>
    <w:p w:rsidR="00126FD2" w:rsidRPr="006301A0" w:rsidRDefault="00126FD2" w:rsidP="006301A0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instrText>Статус: Применение в качестве национального стандарта РФ прекращено. Не применяется как межгосударственный стандарт (действ. c 01.01.1993 по 30.06.2016)"</w:instrText>
      </w:r>
      <w:r w:rsidR="00387FB2" w:rsidRPr="006301A0">
        <w:rPr>
          <w:sz w:val="24"/>
          <w:szCs w:val="24"/>
        </w:rPr>
        <w:fldChar w:fldCharType="separate"/>
      </w:r>
      <w:r w:rsidRPr="006301A0">
        <w:rPr>
          <w:sz w:val="24"/>
          <w:szCs w:val="24"/>
        </w:rPr>
        <w:t>ГОСТ</w:t>
      </w:r>
      <w:r w:rsidR="00387FB2" w:rsidRPr="006301A0">
        <w:rPr>
          <w:sz w:val="24"/>
          <w:szCs w:val="24"/>
        </w:rPr>
        <w:fldChar w:fldCharType="end"/>
      </w:r>
      <w:r w:rsidRPr="006301A0">
        <w:rPr>
          <w:sz w:val="24"/>
          <w:szCs w:val="24"/>
        </w:rPr>
        <w:t xml:space="preserve"> 1.0 «Межгосударственная система стандартизации. Основные положения» и </w:t>
      </w:r>
      <w:r w:rsidR="00387FB2" w:rsidRPr="006301A0">
        <w:rPr>
          <w:sz w:val="24"/>
          <w:szCs w:val="24"/>
        </w:rPr>
        <w:fldChar w:fldCharType="begin"/>
      </w:r>
      <w:r w:rsidRPr="006301A0">
        <w:rPr>
          <w:sz w:val="24"/>
          <w:szCs w:val="24"/>
        </w:rPr>
        <w:instrText xml:space="preserve"> HYPERLINK "kodeks://link/d?nd=1200076496&amp;point=mark=000000000000000000000000000000000000000000000000007D20K3"\o"’’ГОСТ 1.2-2009 Межгосударственная система ...’’</w:instrText>
      </w:r>
    </w:p>
    <w:p w:rsidR="00126FD2" w:rsidRPr="006301A0" w:rsidRDefault="00126FD2" w:rsidP="006301A0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instrText>(утв. приказом Росстандарта от 15.12.2009 N ...</w:instrText>
      </w:r>
    </w:p>
    <w:p w:rsidR="003A1586" w:rsidRPr="006301A0" w:rsidRDefault="00126FD2" w:rsidP="006301A0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instrText>Статус: Применение в качестве национального стандарта РФ прекращено. Не применяется как межгосударственный стандарт (действ. c 01.05.2010 по 30.06.2016)"</w:instrText>
      </w:r>
      <w:r w:rsidR="00387FB2" w:rsidRPr="006301A0">
        <w:rPr>
          <w:sz w:val="24"/>
          <w:szCs w:val="24"/>
        </w:rPr>
        <w:fldChar w:fldCharType="separate"/>
      </w:r>
      <w:r w:rsidRPr="006301A0">
        <w:rPr>
          <w:sz w:val="24"/>
          <w:szCs w:val="24"/>
        </w:rPr>
        <w:t>ГОСТ 1.2</w:t>
      </w:r>
      <w:r w:rsidR="00387FB2" w:rsidRPr="006301A0">
        <w:rPr>
          <w:sz w:val="24"/>
          <w:szCs w:val="24"/>
        </w:rPr>
        <w:fldChar w:fldCharType="end"/>
      </w:r>
      <w:r w:rsidRPr="006301A0">
        <w:rPr>
          <w:sz w:val="24"/>
          <w:szCs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FE119D" w:rsidRPr="006301A0">
        <w:rPr>
          <w:sz w:val="24"/>
          <w:szCs w:val="24"/>
        </w:rPr>
        <w:t xml:space="preserve"> </w:t>
      </w:r>
    </w:p>
    <w:p w:rsidR="00126FD2" w:rsidRPr="006301A0" w:rsidRDefault="00126FD2" w:rsidP="006301A0">
      <w:pPr>
        <w:pStyle w:val="FORMATTEXT"/>
        <w:spacing w:line="360" w:lineRule="auto"/>
        <w:ind w:firstLine="568"/>
        <w:jc w:val="both"/>
        <w:rPr>
          <w:b/>
          <w:sz w:val="24"/>
          <w:szCs w:val="24"/>
        </w:rPr>
      </w:pPr>
      <w:r w:rsidRPr="006301A0">
        <w:rPr>
          <w:b/>
          <w:sz w:val="24"/>
          <w:szCs w:val="24"/>
        </w:rPr>
        <w:t>Сведения о стандарте</w:t>
      </w:r>
    </w:p>
    <w:p w:rsidR="00126FD2" w:rsidRPr="006301A0" w:rsidRDefault="00126FD2" w:rsidP="001A276A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t>1 РАЗРАБОТАН Федеральным государственным автономным научным учреждением «Всероссийский научно-исследовательский институт молочной промышленности» (ФГАНУ «ВНИМИ»)</w:t>
      </w:r>
    </w:p>
    <w:p w:rsidR="00E04CC6" w:rsidRPr="006301A0" w:rsidRDefault="00126FD2" w:rsidP="001A276A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t xml:space="preserve">2 ВНЕСЕН </w:t>
      </w:r>
      <w:r w:rsidR="00E04CC6" w:rsidRPr="006301A0">
        <w:rPr>
          <w:sz w:val="24"/>
          <w:szCs w:val="24"/>
        </w:rPr>
        <w:t>Межгосударственным техничес</w:t>
      </w:r>
      <w:r w:rsidR="0039106B">
        <w:rPr>
          <w:sz w:val="24"/>
          <w:szCs w:val="24"/>
        </w:rPr>
        <w:t>ким комитетом МТК 532 «Молоко и </w:t>
      </w:r>
      <w:r w:rsidR="00E04CC6" w:rsidRPr="006301A0">
        <w:rPr>
          <w:sz w:val="24"/>
          <w:szCs w:val="24"/>
        </w:rPr>
        <w:t>продукты переработки молока»</w:t>
      </w:r>
    </w:p>
    <w:p w:rsidR="00126FD2" w:rsidRPr="006301A0" w:rsidRDefault="00126FD2" w:rsidP="001A276A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t>3 ПРИНЯТ Евразийским советом по стандартизации, метрологии и сертификации по результатам голосования в АИС МГС (протокол от 202_ г. № __)</w:t>
      </w:r>
    </w:p>
    <w:p w:rsidR="00126FD2" w:rsidRPr="006301A0" w:rsidRDefault="00126FD2" w:rsidP="006301A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t>За принятие проголосовали: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2288"/>
        <w:gridCol w:w="4371"/>
      </w:tblGrid>
      <w:tr w:rsidR="00341E47" w:rsidRPr="00FC2857" w:rsidTr="00F27BBD">
        <w:tc>
          <w:tcPr>
            <w:tcW w:w="1694" w:type="pct"/>
            <w:tcBorders>
              <w:bottom w:val="double" w:sz="4" w:space="0" w:color="auto"/>
            </w:tcBorders>
            <w:vAlign w:val="center"/>
          </w:tcPr>
          <w:p w:rsidR="00341E47" w:rsidRPr="00FC2857" w:rsidRDefault="00341E47" w:rsidP="00F27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>Краткое наименование страны</w:t>
            </w:r>
          </w:p>
          <w:p w:rsidR="00341E47" w:rsidRPr="00FC2857" w:rsidRDefault="00341E47" w:rsidP="00F27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>по МК (ИСО 3166) 004</w:t>
            </w:r>
            <w:r w:rsidRPr="00FC2857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FC2857">
              <w:rPr>
                <w:rFonts w:ascii="Arial" w:hAnsi="Arial" w:cs="Arial"/>
                <w:sz w:val="24"/>
                <w:szCs w:val="24"/>
              </w:rPr>
              <w:t xml:space="preserve"> 97</w:t>
            </w:r>
          </w:p>
        </w:tc>
        <w:tc>
          <w:tcPr>
            <w:tcW w:w="1136" w:type="pct"/>
            <w:tcBorders>
              <w:bottom w:val="double" w:sz="4" w:space="0" w:color="auto"/>
            </w:tcBorders>
            <w:vAlign w:val="center"/>
          </w:tcPr>
          <w:p w:rsidR="00341E47" w:rsidRPr="00FC2857" w:rsidRDefault="00341E47" w:rsidP="00F27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 xml:space="preserve">Код страны </w:t>
            </w:r>
          </w:p>
          <w:p w:rsidR="00341E47" w:rsidRPr="00FC2857" w:rsidRDefault="00341E47" w:rsidP="00F27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>по МК (ИСО 3166) 004</w:t>
            </w:r>
            <w:r w:rsidRPr="00FC2857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FC285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170" w:type="pct"/>
            <w:tcBorders>
              <w:bottom w:val="double" w:sz="4" w:space="0" w:color="auto"/>
            </w:tcBorders>
            <w:vAlign w:val="center"/>
          </w:tcPr>
          <w:p w:rsidR="00341E47" w:rsidRPr="00FC2857" w:rsidRDefault="00341E47" w:rsidP="00F27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:rsidR="00341E47" w:rsidRPr="00FC2857" w:rsidRDefault="00341E47" w:rsidP="00F27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национального органа по </w:t>
            </w:r>
            <w:r w:rsidRPr="00FC2857">
              <w:rPr>
                <w:rFonts w:ascii="Arial" w:hAnsi="Arial" w:cs="Arial"/>
                <w:sz w:val="24"/>
                <w:szCs w:val="24"/>
              </w:rPr>
              <w:t>стандартизации</w:t>
            </w:r>
          </w:p>
        </w:tc>
      </w:tr>
      <w:tr w:rsidR="00341E47" w:rsidRPr="009C431C" w:rsidTr="00F27BBD">
        <w:tc>
          <w:tcPr>
            <w:tcW w:w="1694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6A08C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Армения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AM</w:t>
            </w:r>
          </w:p>
        </w:tc>
        <w:tc>
          <w:tcPr>
            <w:tcW w:w="2170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ЗАО «Национальный орган по стандартизации и метрологии» Республики Армения</w:t>
            </w:r>
          </w:p>
        </w:tc>
      </w:tr>
      <w:tr w:rsidR="00341E47" w:rsidRPr="009C431C" w:rsidTr="00F27BBD">
        <w:tc>
          <w:tcPr>
            <w:tcW w:w="1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Азербайджан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AZ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Азстандарт</w:t>
            </w:r>
            <w:proofErr w:type="spellEnd"/>
          </w:p>
        </w:tc>
      </w:tr>
      <w:tr w:rsidR="00341E47" w:rsidRPr="009C431C" w:rsidTr="00F27BBD">
        <w:tc>
          <w:tcPr>
            <w:tcW w:w="1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Беларусь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BY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Госстандарт Республики Беларусь</w:t>
            </w:r>
          </w:p>
        </w:tc>
      </w:tr>
      <w:tr w:rsidR="00341E47" w:rsidRPr="009C431C" w:rsidTr="00F27BBD">
        <w:tc>
          <w:tcPr>
            <w:tcW w:w="1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Киргизия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KG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Кыргызстандарт</w:t>
            </w:r>
            <w:proofErr w:type="spellEnd"/>
          </w:p>
        </w:tc>
      </w:tr>
      <w:tr w:rsidR="00341E47" w:rsidRPr="009C431C" w:rsidTr="00F27BBD">
        <w:tc>
          <w:tcPr>
            <w:tcW w:w="1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Казахстан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KZ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Госстандарт Республики Казахстан</w:t>
            </w:r>
          </w:p>
        </w:tc>
      </w:tr>
      <w:tr w:rsidR="00341E47" w:rsidRPr="009C431C" w:rsidTr="00F27BBD">
        <w:tc>
          <w:tcPr>
            <w:tcW w:w="1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Таджикистан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FC2857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TJ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Таджикстандарт</w:t>
            </w:r>
            <w:proofErr w:type="spellEnd"/>
          </w:p>
        </w:tc>
      </w:tr>
      <w:tr w:rsidR="00341E47" w:rsidRPr="009C431C" w:rsidTr="00F27BBD">
        <w:tc>
          <w:tcPr>
            <w:tcW w:w="1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Узбекистан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442728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UZ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Узбекское агентство по техническому регулированию</w:t>
            </w:r>
          </w:p>
        </w:tc>
      </w:tr>
      <w:tr w:rsidR="00341E47" w:rsidRPr="009C431C" w:rsidTr="00F27BBD">
        <w:tc>
          <w:tcPr>
            <w:tcW w:w="1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47" w:rsidRPr="00FC2857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47" w:rsidRPr="006A08CC" w:rsidRDefault="00341E47" w:rsidP="00F27BBD">
            <w:pPr>
              <w:pStyle w:val="HTML0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RU</w:t>
            </w:r>
          </w:p>
        </w:tc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47" w:rsidRPr="009C431C" w:rsidRDefault="00341E47" w:rsidP="00F27B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Росстандарт</w:t>
            </w:r>
            <w:proofErr w:type="spellEnd"/>
          </w:p>
        </w:tc>
      </w:tr>
    </w:tbl>
    <w:p w:rsidR="003A1586" w:rsidRPr="006301A0" w:rsidRDefault="003A1586" w:rsidP="006301A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:rsidR="0039106B" w:rsidRDefault="00126FD2" w:rsidP="006301A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301A0">
        <w:rPr>
          <w:sz w:val="24"/>
          <w:szCs w:val="24"/>
        </w:rPr>
        <w:t>4 </w:t>
      </w:r>
      <w:r w:rsidR="00341E47" w:rsidRPr="003C627C">
        <w:rPr>
          <w:sz w:val="24"/>
          <w:szCs w:val="24"/>
        </w:rPr>
        <w:t>Приказом Федерального агентства по техничес</w:t>
      </w:r>
      <w:r w:rsidR="00341E47">
        <w:rPr>
          <w:sz w:val="24"/>
          <w:szCs w:val="24"/>
        </w:rPr>
        <w:t>кому регулированию и метрологии</w:t>
      </w:r>
      <w:r w:rsidR="00341E47">
        <w:rPr>
          <w:sz w:val="24"/>
          <w:szCs w:val="24"/>
        </w:rPr>
        <w:br/>
      </w:r>
      <w:r w:rsidR="00341E47" w:rsidRPr="003C627C">
        <w:rPr>
          <w:sz w:val="24"/>
          <w:szCs w:val="24"/>
        </w:rPr>
        <w:t xml:space="preserve">от                 г.  №       межгосударственный стандарт ГОСТ </w:t>
      </w:r>
      <w:r w:rsidR="00341E47">
        <w:rPr>
          <w:sz w:val="24"/>
          <w:szCs w:val="24"/>
        </w:rPr>
        <w:t>32927</w:t>
      </w:r>
      <w:r w:rsidR="00341E47" w:rsidRPr="00183D2A">
        <w:rPr>
          <w:sz w:val="24"/>
          <w:szCs w:val="24"/>
        </w:rPr>
        <w:t xml:space="preserve">-2026 </w:t>
      </w:r>
      <w:r w:rsidR="00341E47" w:rsidRPr="003C627C">
        <w:rPr>
          <w:sz w:val="24"/>
          <w:szCs w:val="24"/>
        </w:rPr>
        <w:t xml:space="preserve">введен в действие в качестве национального стандарта Российской Федерации с         </w:t>
      </w:r>
    </w:p>
    <w:p w:rsidR="00126FD2" w:rsidRDefault="0039106B" w:rsidP="006301A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 </w:t>
      </w:r>
      <w:r w:rsidR="007B460E" w:rsidRPr="006301A0">
        <w:rPr>
          <w:sz w:val="24"/>
          <w:szCs w:val="24"/>
        </w:rPr>
        <w:t xml:space="preserve">ВВЕДЕН </w:t>
      </w:r>
      <w:r w:rsidR="00126FD2" w:rsidRPr="006301A0">
        <w:rPr>
          <w:sz w:val="24"/>
          <w:szCs w:val="24"/>
        </w:rPr>
        <w:t>ВЗАМЕН ГОСТ 3</w:t>
      </w:r>
      <w:r w:rsidR="00FB4524" w:rsidRPr="006301A0">
        <w:rPr>
          <w:sz w:val="24"/>
          <w:szCs w:val="24"/>
        </w:rPr>
        <w:t>2927</w:t>
      </w:r>
      <w:r w:rsidR="00126FD2" w:rsidRPr="006301A0">
        <w:rPr>
          <w:sz w:val="24"/>
          <w:szCs w:val="24"/>
        </w:rPr>
        <w:t>-201</w:t>
      </w:r>
      <w:r w:rsidR="00FB4524" w:rsidRPr="006301A0">
        <w:rPr>
          <w:sz w:val="24"/>
          <w:szCs w:val="24"/>
        </w:rPr>
        <w:t>4</w:t>
      </w:r>
    </w:p>
    <w:p w:rsidR="00341E47" w:rsidRDefault="00341E47" w:rsidP="006301A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:rsidR="00341E47" w:rsidRPr="006301A0" w:rsidRDefault="00341E47" w:rsidP="006301A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:rsidR="00126FD2" w:rsidRPr="006301A0" w:rsidRDefault="00126FD2" w:rsidP="006301A0">
      <w:pPr>
        <w:spacing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6301A0"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341E47" w:rsidRDefault="00126FD2" w:rsidP="005675E0">
      <w:pPr>
        <w:pStyle w:val="a3"/>
        <w:spacing w:line="360" w:lineRule="auto"/>
        <w:ind w:firstLine="567"/>
        <w:rPr>
          <w:rFonts w:ascii="Arial" w:hAnsi="Arial" w:cs="Arial"/>
          <w:bCs/>
          <w:iCs/>
          <w:sz w:val="24"/>
          <w:szCs w:val="24"/>
        </w:rPr>
      </w:pPr>
      <w:r w:rsidRPr="006301A0">
        <w:rPr>
          <w:rFonts w:ascii="Arial" w:hAnsi="Arial" w:cs="Arial"/>
          <w:i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</w:t>
      </w:r>
      <w:r w:rsidR="00341E47">
        <w:rPr>
          <w:rFonts w:ascii="Arial" w:hAnsi="Arial" w:cs="Arial"/>
          <w:i/>
          <w:sz w:val="24"/>
          <w:szCs w:val="24"/>
        </w:rPr>
        <w:t>по стандартизации, метрологии и </w:t>
      </w:r>
      <w:r w:rsidRPr="006301A0">
        <w:rPr>
          <w:rFonts w:ascii="Arial" w:hAnsi="Arial" w:cs="Arial"/>
          <w:i/>
          <w:sz w:val="24"/>
          <w:szCs w:val="24"/>
        </w:rPr>
        <w:t>сертификации в каталоге «Межгосударственные стандарты»</w:t>
      </w:r>
      <w:r w:rsidRPr="003A1586">
        <w:rPr>
          <w:rFonts w:ascii="Arial" w:hAnsi="Arial" w:cs="Arial"/>
          <w:i/>
          <w:sz w:val="22"/>
          <w:szCs w:val="22"/>
        </w:rPr>
        <w:t>.</w:t>
      </w:r>
    </w:p>
    <w:p w:rsidR="00341E47" w:rsidRDefault="00341E47" w:rsidP="005675E0">
      <w:pPr>
        <w:pStyle w:val="a3"/>
        <w:spacing w:line="360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</w:p>
    <w:p w:rsidR="00341E47" w:rsidRPr="000C406C" w:rsidRDefault="00341E47" w:rsidP="00341E47">
      <w:pPr>
        <w:pStyle w:val="a3"/>
        <w:spacing w:line="276" w:lineRule="auto"/>
        <w:ind w:firstLine="567"/>
        <w:rPr>
          <w:rFonts w:ascii="Arial" w:hAnsi="Arial" w:cs="Arial"/>
          <w:bCs/>
          <w:iCs/>
          <w:sz w:val="24"/>
          <w:szCs w:val="24"/>
        </w:rPr>
      </w:pPr>
      <w:r w:rsidRPr="000C406C">
        <w:rPr>
          <w:rFonts w:ascii="Arial" w:hAnsi="Arial" w:cs="Arial"/>
          <w:bCs/>
          <w:iCs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455A0B" w:rsidRDefault="00455A0B">
      <w:pPr>
        <w:suppressAutoHyphens w:val="0"/>
        <w:rPr>
          <w:rFonts w:ascii="Arial" w:hAnsi="Arial" w:cs="Arial"/>
          <w:b/>
          <w:spacing w:val="140"/>
          <w:sz w:val="28"/>
          <w:szCs w:val="24"/>
          <w:lang w:eastAsia="ru-RU"/>
        </w:rPr>
      </w:pPr>
    </w:p>
    <w:p w:rsidR="00455A0B" w:rsidRDefault="00455A0B">
      <w:pPr>
        <w:suppressAutoHyphens w:val="0"/>
        <w:rPr>
          <w:rFonts w:ascii="Arial" w:hAnsi="Arial" w:cs="Arial"/>
          <w:b/>
          <w:spacing w:val="140"/>
          <w:sz w:val="28"/>
          <w:szCs w:val="24"/>
          <w:lang w:eastAsia="ru-RU"/>
        </w:rPr>
        <w:sectPr w:rsidR="00455A0B" w:rsidSect="00341E4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748" w:bottom="1134" w:left="1077" w:header="720" w:footer="737" w:gutter="0"/>
          <w:pgNumType w:start="1"/>
          <w:cols w:space="708"/>
          <w:titlePg/>
          <w:docGrid w:linePitch="360"/>
        </w:sectPr>
      </w:pPr>
    </w:p>
    <w:p w:rsidR="00126FD2" w:rsidRPr="00341E47" w:rsidRDefault="00126FD2" w:rsidP="001E307B">
      <w:pPr>
        <w:jc w:val="center"/>
        <w:rPr>
          <w:rFonts w:ascii="Arial" w:hAnsi="Arial" w:cs="Arial"/>
          <w:b/>
          <w:spacing w:val="80"/>
          <w:position w:val="-1"/>
          <w:sz w:val="32"/>
          <w:szCs w:val="24"/>
          <w:lang w:eastAsia="ru-RU"/>
        </w:rPr>
      </w:pPr>
      <w:r w:rsidRPr="00341E47">
        <w:rPr>
          <w:rFonts w:ascii="Arial" w:hAnsi="Arial" w:cs="Arial"/>
          <w:b/>
          <w:spacing w:val="80"/>
          <w:position w:val="-1"/>
          <w:sz w:val="32"/>
          <w:szCs w:val="24"/>
          <w:lang w:eastAsia="ru-RU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126FD2" w:rsidRPr="004E4C8E" w:rsidTr="007471FD">
        <w:tc>
          <w:tcPr>
            <w:tcW w:w="9637" w:type="dxa"/>
            <w:tcBorders>
              <w:top w:val="single" w:sz="18" w:space="0" w:color="auto"/>
              <w:bottom w:val="single" w:sz="18" w:space="0" w:color="auto"/>
            </w:tcBorders>
          </w:tcPr>
          <w:p w:rsidR="00126FD2" w:rsidRPr="002D0ED8" w:rsidRDefault="00126FD2" w:rsidP="002D0ED8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4"/>
                <w:lang w:eastAsia="ru-RU"/>
              </w:rPr>
            </w:pPr>
            <w:r w:rsidRPr="002D0ED8">
              <w:rPr>
                <w:rFonts w:ascii="Arial" w:hAnsi="Arial" w:cs="Arial"/>
                <w:sz w:val="28"/>
                <w:szCs w:val="24"/>
                <w:lang w:eastAsia="ru-RU"/>
              </w:rPr>
              <w:t>ТВОРОГ</w:t>
            </w:r>
            <w:r w:rsidR="00FB4524" w:rsidRPr="002D0ED8">
              <w:rPr>
                <w:rFonts w:ascii="Arial" w:hAnsi="Arial" w:cs="Arial"/>
                <w:sz w:val="28"/>
                <w:szCs w:val="24"/>
                <w:lang w:eastAsia="ru-RU"/>
              </w:rPr>
              <w:t xml:space="preserve"> ДЛЯ ДЕТСКОГО ПИТАНИЯ</w:t>
            </w:r>
          </w:p>
          <w:p w:rsidR="00126FD2" w:rsidRPr="002D0ED8" w:rsidRDefault="00047B5A" w:rsidP="002D0ED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4"/>
                <w:lang w:eastAsia="ru-RU"/>
              </w:rPr>
            </w:pPr>
            <w:r w:rsidRPr="002D0ED8">
              <w:rPr>
                <w:rFonts w:ascii="Arial" w:hAnsi="Arial" w:cs="Arial"/>
                <w:sz w:val="28"/>
                <w:szCs w:val="24"/>
                <w:lang w:eastAsia="ru-RU"/>
              </w:rPr>
              <w:t>Общие т</w:t>
            </w:r>
            <w:r w:rsidR="00126FD2" w:rsidRPr="002D0ED8">
              <w:rPr>
                <w:rFonts w:ascii="Arial" w:hAnsi="Arial" w:cs="Arial"/>
                <w:sz w:val="28"/>
                <w:szCs w:val="24"/>
                <w:lang w:eastAsia="ru-RU"/>
              </w:rPr>
              <w:t>ехнические условия</w:t>
            </w:r>
          </w:p>
          <w:p w:rsidR="00126FD2" w:rsidRDefault="00047B5A" w:rsidP="002D0ED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D0ED8">
              <w:rPr>
                <w:rFonts w:ascii="Arial" w:hAnsi="Arial" w:cs="Arial"/>
                <w:sz w:val="28"/>
                <w:szCs w:val="24"/>
                <w:lang w:val="en-US" w:eastAsia="zh-CN"/>
              </w:rPr>
              <w:t>Tvorog</w:t>
            </w:r>
            <w:proofErr w:type="spellEnd"/>
            <w:r w:rsidR="00FB4524" w:rsidRPr="002D0ED8">
              <w:rPr>
                <w:rFonts w:ascii="Arial" w:hAnsi="Arial" w:cs="Arial"/>
                <w:sz w:val="28"/>
                <w:szCs w:val="24"/>
                <w:lang w:val="en-US" w:eastAsia="zh-CN"/>
              </w:rPr>
              <w:t xml:space="preserve"> for children’s nutrition. </w:t>
            </w:r>
            <w:r w:rsidRPr="002D0ED8">
              <w:rPr>
                <w:rFonts w:ascii="Arial" w:hAnsi="Arial" w:cs="Arial"/>
                <w:sz w:val="28"/>
                <w:szCs w:val="24"/>
                <w:lang w:val="en-US" w:eastAsia="zh-CN"/>
              </w:rPr>
              <w:t xml:space="preserve">General </w:t>
            </w:r>
            <w:r w:rsidR="00FB4524" w:rsidRPr="002D0ED8">
              <w:rPr>
                <w:rFonts w:ascii="Arial" w:hAnsi="Arial" w:cs="Arial"/>
                <w:sz w:val="28"/>
                <w:szCs w:val="24"/>
                <w:lang w:val="en-US" w:eastAsia="zh-CN"/>
              </w:rPr>
              <w:t>Specifications</w:t>
            </w:r>
          </w:p>
          <w:p w:rsidR="00126FD2" w:rsidRPr="00B71593" w:rsidRDefault="00126FD2" w:rsidP="00D01F7C">
            <w:pPr>
              <w:jc w:val="center"/>
              <w:rPr>
                <w:rFonts w:ascii="Arial" w:hAnsi="Arial" w:cs="Arial"/>
                <w:sz w:val="24"/>
                <w:szCs w:val="24"/>
                <w:lang w:val="en-US" w:eastAsia="zh-CN"/>
              </w:rPr>
            </w:pPr>
          </w:p>
        </w:tc>
      </w:tr>
    </w:tbl>
    <w:p w:rsidR="00126FD2" w:rsidRPr="00B71593" w:rsidRDefault="007471FD" w:rsidP="00455A0B">
      <w:pPr>
        <w:spacing w:before="240"/>
        <w:jc w:val="right"/>
        <w:rPr>
          <w:rFonts w:ascii="Arial" w:hAnsi="Arial" w:cs="Arial"/>
          <w:b/>
          <w:sz w:val="24"/>
          <w:szCs w:val="24"/>
          <w:lang w:eastAsia="zh-CN"/>
        </w:rPr>
      </w:pPr>
      <w:r w:rsidRPr="007471FD">
        <w:rPr>
          <w:rFonts w:ascii="Arial" w:hAnsi="Arial" w:cs="Arial"/>
          <w:b/>
          <w:sz w:val="24"/>
          <w:szCs w:val="24"/>
          <w:lang w:eastAsia="zh-CN"/>
        </w:rPr>
        <w:t>Да</w:t>
      </w:r>
      <w:r>
        <w:rPr>
          <w:rFonts w:ascii="Arial" w:hAnsi="Arial" w:cs="Arial"/>
          <w:b/>
          <w:sz w:val="24"/>
          <w:szCs w:val="24"/>
          <w:lang w:eastAsia="zh-CN"/>
        </w:rPr>
        <w:t>та введения —      —      —</w:t>
      </w:r>
    </w:p>
    <w:p w:rsidR="00126FD2" w:rsidRPr="00B71593" w:rsidRDefault="00126FD2" w:rsidP="00E1231B">
      <w:pPr>
        <w:jc w:val="right"/>
        <w:rPr>
          <w:rFonts w:ascii="Arial" w:hAnsi="Arial" w:cs="Arial"/>
          <w:sz w:val="24"/>
          <w:szCs w:val="24"/>
          <w:lang w:eastAsia="zh-CN"/>
        </w:rPr>
      </w:pPr>
    </w:p>
    <w:p w:rsidR="00126FD2" w:rsidRPr="007471FD" w:rsidRDefault="007471FD" w:rsidP="001E307B">
      <w:pPr>
        <w:pStyle w:val="2"/>
        <w:spacing w:line="360" w:lineRule="auto"/>
        <w:ind w:firstLine="709"/>
      </w:pPr>
      <w:bookmarkStart w:id="26" w:name="_Toc161311353"/>
      <w:bookmarkStart w:id="27" w:name="_Toc161773286"/>
      <w:bookmarkStart w:id="28" w:name="_Toc189569502"/>
      <w:bookmarkStart w:id="29" w:name="_Toc221875839"/>
      <w:r w:rsidRPr="007471FD">
        <w:t xml:space="preserve">1 </w:t>
      </w:r>
      <w:r w:rsidR="00126FD2" w:rsidRPr="007471FD">
        <w:t>Область применения</w:t>
      </w:r>
      <w:bookmarkEnd w:id="26"/>
      <w:bookmarkEnd w:id="27"/>
      <w:bookmarkEnd w:id="28"/>
      <w:bookmarkEnd w:id="29"/>
      <w:r w:rsidR="00126FD2" w:rsidRPr="007471FD">
        <w:t xml:space="preserve"> </w:t>
      </w:r>
    </w:p>
    <w:p w:rsidR="009E239C" w:rsidRDefault="00FB4524" w:rsidP="00FB452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Настоящий стандарт распространяется на творог</w:t>
      </w:r>
      <w:r w:rsidR="000C445B" w:rsidRPr="00B71593">
        <w:rPr>
          <w:sz w:val="24"/>
          <w:szCs w:val="24"/>
        </w:rPr>
        <w:t xml:space="preserve"> </w:t>
      </w:r>
      <w:r w:rsidRPr="00B71593">
        <w:rPr>
          <w:sz w:val="24"/>
          <w:szCs w:val="24"/>
        </w:rPr>
        <w:t>(далее - продукт)</w:t>
      </w:r>
      <w:r w:rsidR="00413650" w:rsidRPr="00B71593">
        <w:rPr>
          <w:sz w:val="24"/>
          <w:szCs w:val="24"/>
        </w:rPr>
        <w:t xml:space="preserve"> - </w:t>
      </w:r>
      <w:r w:rsidR="000C445B" w:rsidRPr="00B71593">
        <w:rPr>
          <w:sz w:val="24"/>
          <w:szCs w:val="24"/>
        </w:rPr>
        <w:t xml:space="preserve"> </w:t>
      </w:r>
      <w:r w:rsidR="00413650" w:rsidRPr="00CB4E65">
        <w:rPr>
          <w:sz w:val="24"/>
          <w:szCs w:val="24"/>
        </w:rPr>
        <w:t>кисломолочный продукт</w:t>
      </w:r>
      <w:r w:rsidR="00CB4E65">
        <w:rPr>
          <w:sz w:val="24"/>
          <w:szCs w:val="24"/>
        </w:rPr>
        <w:t>,</w:t>
      </w:r>
      <w:r w:rsidRPr="00B71593">
        <w:rPr>
          <w:sz w:val="24"/>
          <w:szCs w:val="24"/>
        </w:rPr>
        <w:t xml:space="preserve"> </w:t>
      </w:r>
      <w:r w:rsidR="00497759">
        <w:rPr>
          <w:sz w:val="24"/>
          <w:szCs w:val="24"/>
        </w:rPr>
        <w:t xml:space="preserve">произведенный </w:t>
      </w:r>
      <w:r w:rsidR="000C445B" w:rsidRPr="00B71593">
        <w:rPr>
          <w:sz w:val="24"/>
          <w:szCs w:val="24"/>
        </w:rPr>
        <w:t xml:space="preserve">с использованием заквасочных микроорганизмов - </w:t>
      </w:r>
      <w:proofErr w:type="spellStart"/>
      <w:r w:rsidR="000C445B" w:rsidRPr="00B71593">
        <w:rPr>
          <w:sz w:val="24"/>
          <w:szCs w:val="24"/>
        </w:rPr>
        <w:t>лактококков</w:t>
      </w:r>
      <w:proofErr w:type="spellEnd"/>
      <w:r w:rsidR="000C445B" w:rsidRPr="00B71593">
        <w:rPr>
          <w:sz w:val="24"/>
          <w:szCs w:val="24"/>
        </w:rPr>
        <w:t xml:space="preserve"> или смеси </w:t>
      </w:r>
      <w:proofErr w:type="spellStart"/>
      <w:r w:rsidR="000C445B" w:rsidRPr="00B71593">
        <w:rPr>
          <w:sz w:val="24"/>
          <w:szCs w:val="24"/>
        </w:rPr>
        <w:t>лактококков</w:t>
      </w:r>
      <w:proofErr w:type="spellEnd"/>
      <w:r w:rsidR="000C445B" w:rsidRPr="00B71593">
        <w:rPr>
          <w:sz w:val="24"/>
          <w:szCs w:val="24"/>
        </w:rPr>
        <w:t xml:space="preserve"> и термофильных молочнокислых стрептококков и метода кислотной коагуляции белков с последующим удалением сыворотки путем прессования или сепарирования (центрифугирования) или ультрафильтрации, с добавлением или без добавления </w:t>
      </w:r>
      <w:r w:rsidR="00522E21">
        <w:rPr>
          <w:sz w:val="24"/>
          <w:szCs w:val="24"/>
        </w:rPr>
        <w:t>немолочных</w:t>
      </w:r>
      <w:r w:rsidR="006E7B26">
        <w:rPr>
          <w:sz w:val="24"/>
          <w:szCs w:val="24"/>
        </w:rPr>
        <w:t xml:space="preserve"> </w:t>
      </w:r>
      <w:r w:rsidR="000C445B" w:rsidRPr="00B71593">
        <w:rPr>
          <w:sz w:val="24"/>
          <w:szCs w:val="24"/>
        </w:rPr>
        <w:t xml:space="preserve">компонентов, упакованный в потребительскую упаковку и предназначенный для употребления в пищу детьми  раннего возраста старше </w:t>
      </w:r>
      <w:r w:rsidR="00BF1F41" w:rsidRPr="00B71593">
        <w:rPr>
          <w:sz w:val="24"/>
          <w:szCs w:val="24"/>
        </w:rPr>
        <w:t>шести</w:t>
      </w:r>
      <w:r w:rsidR="000C445B" w:rsidRPr="00B71593">
        <w:rPr>
          <w:sz w:val="24"/>
          <w:szCs w:val="24"/>
        </w:rPr>
        <w:t xml:space="preserve"> месяцев и детьми дошкольного и школьного возраста </w:t>
      </w:r>
    </w:p>
    <w:p w:rsidR="000826A4" w:rsidRDefault="00FB4524" w:rsidP="00FB452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Требования, обеспечивающие безопасность продукта, изложены в 5.1.4, 5.1.5, требования к качеству </w:t>
      </w:r>
      <w:r w:rsidR="003A6924">
        <w:rPr>
          <w:sz w:val="24"/>
          <w:szCs w:val="24"/>
        </w:rPr>
        <w:t xml:space="preserve">– </w:t>
      </w:r>
      <w:r w:rsidRPr="00B71593">
        <w:rPr>
          <w:sz w:val="24"/>
          <w:szCs w:val="24"/>
        </w:rPr>
        <w:t>в 5.1.2, 5.1.3, требования к маркировке - в 5.3.</w:t>
      </w:r>
    </w:p>
    <w:p w:rsidR="000826A4" w:rsidRPr="00B71593" w:rsidRDefault="000826A4" w:rsidP="00FB452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26FD2" w:rsidRPr="000826A4" w:rsidRDefault="000826A4" w:rsidP="00DD2D0C">
      <w:pPr>
        <w:pStyle w:val="2"/>
        <w:tabs>
          <w:tab w:val="left" w:pos="2127"/>
        </w:tabs>
        <w:spacing w:before="0" w:line="360" w:lineRule="auto"/>
        <w:ind w:firstLine="709"/>
      </w:pPr>
      <w:bookmarkStart w:id="30" w:name="_Toc161311354"/>
      <w:bookmarkStart w:id="31" w:name="_Toc161773287"/>
      <w:bookmarkStart w:id="32" w:name="_Toc189569503"/>
      <w:bookmarkStart w:id="33" w:name="_Toc221875840"/>
      <w:r>
        <w:t xml:space="preserve">2 </w:t>
      </w:r>
      <w:r w:rsidR="00126FD2" w:rsidRPr="000826A4">
        <w:t>Нормативные ссылки</w:t>
      </w:r>
      <w:bookmarkEnd w:id="30"/>
      <w:bookmarkEnd w:id="31"/>
      <w:bookmarkEnd w:id="32"/>
      <w:bookmarkEnd w:id="33"/>
      <w:r w:rsidR="00126FD2" w:rsidRPr="000826A4">
        <w:t xml:space="preserve"> </w:t>
      </w:r>
    </w:p>
    <w:p w:rsidR="00126FD2" w:rsidRPr="000826A4" w:rsidRDefault="00126FD2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:rsidR="00CF2D2B" w:rsidRPr="000826A4" w:rsidRDefault="007E675A" w:rsidP="000826A4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26A4">
        <w:rPr>
          <w:rFonts w:ascii="Arial" w:eastAsia="Calibri" w:hAnsi="Arial" w:cs="Arial"/>
          <w:sz w:val="24"/>
          <w:szCs w:val="24"/>
          <w:lang w:eastAsia="en-US"/>
        </w:rPr>
        <w:t xml:space="preserve">ГОСТ ISO 17678 </w:t>
      </w:r>
      <w:r w:rsidR="00CF2D2B" w:rsidRPr="000826A4">
        <w:rPr>
          <w:rFonts w:ascii="Arial" w:eastAsia="Calibri" w:hAnsi="Arial" w:cs="Arial"/>
          <w:sz w:val="24"/>
          <w:szCs w:val="24"/>
          <w:lang w:eastAsia="en-US"/>
        </w:rPr>
        <w:t>Молоко и молочная продукция. Определение отсутствия примеси в молочном жире с помощью анализа триглицеридов методом газовой хроматографии</w:t>
      </w:r>
    </w:p>
    <w:p w:rsidR="00E24BEF" w:rsidRPr="000826A4" w:rsidRDefault="007E675A" w:rsidP="000826A4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26A4">
        <w:rPr>
          <w:rFonts w:ascii="Arial" w:eastAsia="Calibri" w:hAnsi="Arial" w:cs="Arial"/>
          <w:sz w:val="24"/>
          <w:szCs w:val="24"/>
          <w:lang w:eastAsia="en-US"/>
        </w:rPr>
        <w:t xml:space="preserve">ГОСТ ISO 27205 </w:t>
      </w:r>
      <w:r w:rsidR="000C00B6" w:rsidRPr="000826A4">
        <w:rPr>
          <w:rFonts w:ascii="Arial" w:eastAsia="Calibri" w:hAnsi="Arial" w:cs="Arial"/>
          <w:sz w:val="24"/>
          <w:szCs w:val="24"/>
          <w:lang w:eastAsia="en-US"/>
        </w:rPr>
        <w:t>Продукты кисломолочные. Бактериальные заквасочные культуры. Стандарт идентичности</w:t>
      </w:r>
      <w:r w:rsidR="00E24BEF" w:rsidRPr="000826A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C84608" w:rsidRPr="000826A4" w:rsidRDefault="00C84608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8.579 Государственная система обеспечения единства измерений. Требования к количеству фасованных товаров при их производстве, </w:t>
      </w:r>
      <w:proofErr w:type="spellStart"/>
      <w:r w:rsidRPr="000826A4">
        <w:rPr>
          <w:sz w:val="24"/>
          <w:szCs w:val="24"/>
        </w:rPr>
        <w:t>фасовании</w:t>
      </w:r>
      <w:proofErr w:type="spellEnd"/>
      <w:r w:rsidRPr="000826A4">
        <w:rPr>
          <w:sz w:val="24"/>
          <w:szCs w:val="24"/>
        </w:rPr>
        <w:t>, продаже и импорте</w:t>
      </w:r>
    </w:p>
    <w:p w:rsidR="00B65122" w:rsidRPr="000826A4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108</w:t>
      </w:r>
      <w:r w:rsidR="00B65122" w:rsidRPr="000826A4">
        <w:rPr>
          <w:sz w:val="24"/>
          <w:szCs w:val="24"/>
        </w:rPr>
        <w:t xml:space="preserve"> Какао-порошок. Технические условия</w:t>
      </w:r>
    </w:p>
    <w:p w:rsidR="00DE4EDC" w:rsidRPr="003A692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3622 Молоко и молочные продукты. Отбор проб и подготовка их к испытанию</w:t>
      </w:r>
      <w:r w:rsidR="007A2848" w:rsidRPr="000826A4">
        <w:rPr>
          <w:sz w:val="24"/>
          <w:szCs w:val="24"/>
        </w:rPr>
        <w:t xml:space="preserve"> </w:t>
      </w:r>
      <w:r w:rsidR="002566AC" w:rsidRPr="000826A4">
        <w:rPr>
          <w:sz w:val="24"/>
          <w:szCs w:val="24"/>
        </w:rPr>
        <w:t xml:space="preserve"> </w:t>
      </w:r>
      <w:r w:rsidR="002566AC" w:rsidRPr="000826A4">
        <w:rPr>
          <w:color w:val="FF0000"/>
          <w:sz w:val="24"/>
          <w:szCs w:val="24"/>
        </w:rPr>
        <w:t xml:space="preserve"> </w:t>
      </w:r>
    </w:p>
    <w:p w:rsidR="00186004" w:rsidRPr="000826A4" w:rsidRDefault="00186004" w:rsidP="000826A4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26A4">
        <w:rPr>
          <w:rFonts w:ascii="Arial" w:eastAsia="Calibri" w:hAnsi="Arial" w:cs="Arial"/>
          <w:sz w:val="24"/>
          <w:szCs w:val="24"/>
          <w:lang w:eastAsia="en-US"/>
        </w:rPr>
        <w:t>ГОСТ 3623 Молоко и молочные продукты. Методы определения пастеризации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lastRenderedPageBreak/>
        <w:t>ГОСТ 21650 Средства скрепления тарно-штучных грузов в транспортных пакетах. Общие требования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23285 Пакеты транспортные для пищевых продуктов и стеклянной тары. Технические условия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23452 Молоко и молочные продукты. Методы определения остаточных количеств хлорорганических пестицидов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24597 Пакеты тарно-штучных грузов. Основные параметры и размеры</w:t>
      </w:r>
    </w:p>
    <w:p w:rsidR="002566AC" w:rsidRPr="000826A4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25776</w:t>
      </w:r>
      <w:r w:rsidR="002566AC" w:rsidRPr="000826A4">
        <w:rPr>
          <w:sz w:val="24"/>
          <w:szCs w:val="24"/>
        </w:rPr>
        <w:t xml:space="preserve"> Упаковка. Упаковывание сгр</w:t>
      </w:r>
      <w:r w:rsidR="00341E47">
        <w:rPr>
          <w:sz w:val="24"/>
          <w:szCs w:val="24"/>
        </w:rPr>
        <w:t>уппированных единиц продукции в </w:t>
      </w:r>
      <w:proofErr w:type="spellStart"/>
      <w:r w:rsidR="002566AC" w:rsidRPr="000826A4">
        <w:rPr>
          <w:sz w:val="24"/>
          <w:szCs w:val="24"/>
        </w:rPr>
        <w:t>термоусадочную</w:t>
      </w:r>
      <w:proofErr w:type="spellEnd"/>
      <w:r w:rsidR="002566AC" w:rsidRPr="000826A4">
        <w:rPr>
          <w:sz w:val="24"/>
          <w:szCs w:val="24"/>
        </w:rPr>
        <w:t xml:space="preserve"> пленку</w:t>
      </w:r>
      <w:r w:rsidR="007177A9" w:rsidRPr="000826A4">
        <w:rPr>
          <w:sz w:val="24"/>
          <w:szCs w:val="24"/>
        </w:rPr>
        <w:t xml:space="preserve"> 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26663 Пакеты транспортные. Формирование с применением средств пакетирования. Общие технические требования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26809.1</w:t>
      </w:r>
      <w:r w:rsidR="005E602D" w:rsidRPr="000826A4">
        <w:rPr>
          <w:sz w:val="24"/>
          <w:szCs w:val="24"/>
        </w:rPr>
        <w:t xml:space="preserve"> </w:t>
      </w:r>
      <w:r w:rsidRPr="000826A4">
        <w:rPr>
          <w:sz w:val="24"/>
          <w:szCs w:val="24"/>
        </w:rPr>
        <w:t xml:space="preserve">Молоко и молочная продукция. Правила приемки, методы отбора и подготовка проб к анализу. Часть 1. Молоко, молочные, молочные составные и </w:t>
      </w:r>
      <w:proofErr w:type="spellStart"/>
      <w:r w:rsidRPr="000826A4">
        <w:rPr>
          <w:sz w:val="24"/>
          <w:szCs w:val="24"/>
        </w:rPr>
        <w:t>молокосодержащие</w:t>
      </w:r>
      <w:proofErr w:type="spellEnd"/>
      <w:r w:rsidRPr="000826A4">
        <w:rPr>
          <w:sz w:val="24"/>
          <w:szCs w:val="24"/>
        </w:rPr>
        <w:t xml:space="preserve"> продукты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26927 Сырье и продукты пищевые. Методы определения ртути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26929 Сырье и продукты пищевые. Подготовка проб. Минерализация для определения содержания токсичных элементов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26932</w:t>
      </w:r>
      <w:r w:rsidR="005E602D" w:rsidRPr="000826A4">
        <w:rPr>
          <w:sz w:val="24"/>
          <w:szCs w:val="24"/>
        </w:rPr>
        <w:t xml:space="preserve"> </w:t>
      </w:r>
      <w:r w:rsidRPr="000826A4">
        <w:rPr>
          <w:sz w:val="24"/>
          <w:szCs w:val="24"/>
        </w:rPr>
        <w:t>Сырье и продукты пищевые. Методы определения свинца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26933 Сырье и продукты пищевые. Методы определения кадмия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30178 Сырье и продукты пищевые. Атомно-абсорбционный метод определения токсичных элементов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30347 Молоко и молочн</w:t>
      </w:r>
      <w:r w:rsidR="00177282" w:rsidRPr="000826A4">
        <w:rPr>
          <w:sz w:val="24"/>
          <w:szCs w:val="24"/>
        </w:rPr>
        <w:t xml:space="preserve">ая </w:t>
      </w:r>
      <w:r w:rsidRPr="000826A4">
        <w:rPr>
          <w:sz w:val="24"/>
          <w:szCs w:val="24"/>
        </w:rPr>
        <w:t>продук</w:t>
      </w:r>
      <w:r w:rsidR="00177282" w:rsidRPr="000826A4">
        <w:rPr>
          <w:sz w:val="24"/>
          <w:szCs w:val="24"/>
        </w:rPr>
        <w:t>ция</w:t>
      </w:r>
      <w:r w:rsidRPr="000826A4">
        <w:rPr>
          <w:sz w:val="24"/>
          <w:szCs w:val="24"/>
        </w:rPr>
        <w:t xml:space="preserve">. Методы определения </w:t>
      </w:r>
      <w:proofErr w:type="spellStart"/>
      <w:r w:rsidR="00341E47">
        <w:rPr>
          <w:i/>
          <w:iCs/>
          <w:sz w:val="24"/>
          <w:szCs w:val="24"/>
        </w:rPr>
        <w:t>Staphylococcus</w:t>
      </w:r>
      <w:proofErr w:type="spellEnd"/>
      <w:r w:rsidR="00341E47">
        <w:rPr>
          <w:i/>
          <w:iCs/>
          <w:sz w:val="24"/>
          <w:szCs w:val="24"/>
        </w:rPr>
        <w:t> </w:t>
      </w:r>
      <w:proofErr w:type="spellStart"/>
      <w:r w:rsidRPr="000826A4">
        <w:rPr>
          <w:i/>
          <w:iCs/>
          <w:sz w:val="24"/>
          <w:szCs w:val="24"/>
        </w:rPr>
        <w:t>aureus</w:t>
      </w:r>
      <w:proofErr w:type="spellEnd"/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30538 Продукты пищевые. Методика определения токсичных элементов атомно-эмиссионным методом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30648.1 Продукты молочные для детского питания. Методы определения жира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30648.2 Продукты молочные для детского питания. Методы определения общего белка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30648.4 Продукты молочные для детского питания. Титриметрические методы определения кислотности</w:t>
      </w:r>
    </w:p>
    <w:p w:rsidR="007F15EF" w:rsidRPr="000826A4" w:rsidRDefault="007F15EF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30648.7 Продукты молочные для детского питания. Методы определения сахарозы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30706 Продукты молочные для детского питания. Метод определения количества дрожжей и плесневых грибов</w:t>
      </w:r>
    </w:p>
    <w:p w:rsidR="00F80841" w:rsidRPr="000826A4" w:rsidRDefault="00F80841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lastRenderedPageBreak/>
        <w:t xml:space="preserve">ГОСТ 30726 Продукты пищевые. Методы выявления и определения количества бактерий вида </w:t>
      </w:r>
      <w:proofErr w:type="spellStart"/>
      <w:r w:rsidRPr="000826A4">
        <w:rPr>
          <w:sz w:val="24"/>
          <w:szCs w:val="24"/>
        </w:rPr>
        <w:t>Escherichia</w:t>
      </w:r>
      <w:proofErr w:type="spellEnd"/>
      <w:r w:rsidRPr="000826A4">
        <w:rPr>
          <w:sz w:val="24"/>
          <w:szCs w:val="24"/>
        </w:rPr>
        <w:t xml:space="preserve"> </w:t>
      </w:r>
      <w:proofErr w:type="spellStart"/>
      <w:r w:rsidRPr="000826A4">
        <w:rPr>
          <w:sz w:val="24"/>
          <w:szCs w:val="24"/>
        </w:rPr>
        <w:t>coli</w:t>
      </w:r>
      <w:proofErr w:type="spellEnd"/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30711 Продукты пищевые. Методы выявления и определения содержания </w:t>
      </w:r>
      <w:proofErr w:type="spellStart"/>
      <w:r w:rsidRPr="000826A4">
        <w:rPr>
          <w:sz w:val="24"/>
          <w:szCs w:val="24"/>
        </w:rPr>
        <w:t>афлатоксинов</w:t>
      </w:r>
      <w:proofErr w:type="spellEnd"/>
      <w:r w:rsidRPr="000826A4">
        <w:rPr>
          <w:sz w:val="24"/>
          <w:szCs w:val="24"/>
        </w:rPr>
        <w:t xml:space="preserve"> </w:t>
      </w:r>
      <w:r w:rsidR="005E602D" w:rsidRPr="000826A4">
        <w:rPr>
          <w:sz w:val="24"/>
          <w:szCs w:val="24"/>
          <w:lang w:val="en-US"/>
        </w:rPr>
        <w:t>B</w:t>
      </w:r>
      <w:r w:rsidR="005E602D" w:rsidRPr="000826A4">
        <w:rPr>
          <w:sz w:val="24"/>
          <w:szCs w:val="24"/>
        </w:rPr>
        <w:t xml:space="preserve">1 и </w:t>
      </w:r>
      <w:r w:rsidR="005E602D" w:rsidRPr="000826A4">
        <w:rPr>
          <w:sz w:val="24"/>
          <w:szCs w:val="24"/>
          <w:lang w:val="en-US"/>
        </w:rPr>
        <w:t>M</w:t>
      </w:r>
      <w:r w:rsidR="005E602D" w:rsidRPr="000826A4">
        <w:rPr>
          <w:sz w:val="24"/>
          <w:szCs w:val="24"/>
        </w:rPr>
        <w:t>1</w:t>
      </w:r>
    </w:p>
    <w:p w:rsidR="007F15EF" w:rsidRPr="000826A4" w:rsidRDefault="007F15EF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31085 Молоко и молочные продукты. Метод определения сахарозы и глюкозы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31449</w:t>
      </w:r>
      <w:r w:rsidR="00F27BBD">
        <w:rPr>
          <w:rStyle w:val="afb"/>
          <w:sz w:val="24"/>
          <w:szCs w:val="24"/>
        </w:rPr>
        <w:footnoteReference w:id="1"/>
      </w:r>
      <w:r w:rsidRPr="000826A4">
        <w:rPr>
          <w:sz w:val="24"/>
          <w:szCs w:val="24"/>
        </w:rPr>
        <w:t xml:space="preserve"> Молоко коровье сырое. Технические условия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31628 Продукты пищевые и продовольственное сырье. Инверсионно-</w:t>
      </w:r>
      <w:proofErr w:type="spellStart"/>
      <w:r w:rsidRPr="000826A4">
        <w:rPr>
          <w:sz w:val="24"/>
          <w:szCs w:val="24"/>
        </w:rPr>
        <w:t>вольтамперометрический</w:t>
      </w:r>
      <w:proofErr w:type="spellEnd"/>
      <w:r w:rsidRPr="000826A4">
        <w:rPr>
          <w:sz w:val="24"/>
          <w:szCs w:val="24"/>
        </w:rPr>
        <w:t xml:space="preserve"> метод определения массовой концентрации мышьяка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i/>
          <w:iCs/>
          <w:sz w:val="24"/>
          <w:szCs w:val="24"/>
        </w:rPr>
      </w:pPr>
      <w:r w:rsidRPr="000826A4">
        <w:rPr>
          <w:sz w:val="24"/>
          <w:szCs w:val="24"/>
        </w:rPr>
        <w:t xml:space="preserve">ГОСТ 31659 </w:t>
      </w:r>
      <w:r w:rsidR="00177282" w:rsidRPr="000826A4">
        <w:rPr>
          <w:sz w:val="24"/>
          <w:szCs w:val="24"/>
        </w:rPr>
        <w:t xml:space="preserve">Микробиология пищевой цепи. Горизонтальный </w:t>
      </w:r>
      <w:r w:rsidR="00341E47">
        <w:rPr>
          <w:sz w:val="24"/>
          <w:szCs w:val="24"/>
        </w:rPr>
        <w:t>метод обнаруже</w:t>
      </w:r>
      <w:r w:rsidR="00177282" w:rsidRPr="000826A4">
        <w:rPr>
          <w:sz w:val="24"/>
          <w:szCs w:val="24"/>
        </w:rPr>
        <w:t xml:space="preserve">ния, подсчета и </w:t>
      </w:r>
      <w:proofErr w:type="spellStart"/>
      <w:r w:rsidR="00177282" w:rsidRPr="000826A4">
        <w:rPr>
          <w:sz w:val="24"/>
          <w:szCs w:val="24"/>
        </w:rPr>
        <w:t>серотипирования</w:t>
      </w:r>
      <w:proofErr w:type="spellEnd"/>
      <w:r w:rsidR="00177282" w:rsidRPr="000826A4">
        <w:rPr>
          <w:sz w:val="24"/>
          <w:szCs w:val="24"/>
        </w:rPr>
        <w:t xml:space="preserve"> бактерий рода </w:t>
      </w:r>
      <w:proofErr w:type="spellStart"/>
      <w:r w:rsidR="00177282" w:rsidRPr="000826A4">
        <w:rPr>
          <w:sz w:val="24"/>
          <w:szCs w:val="24"/>
        </w:rPr>
        <w:t>Salmonella</w:t>
      </w:r>
      <w:proofErr w:type="spellEnd"/>
      <w:r w:rsidR="00177282" w:rsidRPr="000826A4">
        <w:rPr>
          <w:sz w:val="24"/>
          <w:szCs w:val="24"/>
        </w:rPr>
        <w:t xml:space="preserve">. </w:t>
      </w:r>
      <w:r w:rsidR="00341E47">
        <w:rPr>
          <w:sz w:val="24"/>
          <w:szCs w:val="24"/>
        </w:rPr>
        <w:t xml:space="preserve">Часть 1. Обнаружение </w:t>
      </w:r>
      <w:proofErr w:type="spellStart"/>
      <w:r w:rsidR="00341E47">
        <w:rPr>
          <w:sz w:val="24"/>
          <w:szCs w:val="24"/>
        </w:rPr>
        <w:t>Salmonella</w:t>
      </w:r>
      <w:proofErr w:type="spellEnd"/>
      <w:r w:rsidR="00341E47">
        <w:rPr>
          <w:sz w:val="24"/>
          <w:szCs w:val="24"/>
        </w:rPr>
        <w:t> </w:t>
      </w:r>
      <w:proofErr w:type="spellStart"/>
      <w:r w:rsidR="00177282" w:rsidRPr="000826A4">
        <w:rPr>
          <w:sz w:val="24"/>
          <w:szCs w:val="24"/>
        </w:rPr>
        <w:t>spp</w:t>
      </w:r>
      <w:proofErr w:type="spellEnd"/>
    </w:p>
    <w:p w:rsidR="00302A1B" w:rsidRPr="000826A4" w:rsidRDefault="00302A1B" w:rsidP="000826A4">
      <w:pPr>
        <w:pStyle w:val="FORMATTEXT"/>
        <w:spacing w:line="360" w:lineRule="auto"/>
        <w:ind w:firstLine="709"/>
        <w:jc w:val="both"/>
        <w:rPr>
          <w:sz w:val="24"/>
          <w:szCs w:val="24"/>
          <w:lang w:eastAsia="zh-CN"/>
        </w:rPr>
      </w:pPr>
      <w:r w:rsidRPr="000826A4">
        <w:rPr>
          <w:sz w:val="24"/>
          <w:szCs w:val="24"/>
          <w:lang w:eastAsia="zh-CN"/>
        </w:rPr>
        <w:t>ГОСТ 31979 Молоко и молочные продукты. Метод обнаружения растительных жиров в жировой фазе газожидкостной хроматографией стеринов</w:t>
      </w:r>
    </w:p>
    <w:p w:rsidR="00177282" w:rsidRPr="000826A4" w:rsidRDefault="00F80841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32031 </w:t>
      </w:r>
      <w:r w:rsidR="00177282" w:rsidRPr="000826A4">
        <w:rPr>
          <w:sz w:val="24"/>
          <w:szCs w:val="24"/>
        </w:rPr>
        <w:t>Продукты пищевые. Мет</w:t>
      </w:r>
      <w:r w:rsidR="00341E47">
        <w:rPr>
          <w:sz w:val="24"/>
          <w:szCs w:val="24"/>
        </w:rPr>
        <w:t xml:space="preserve">оды выявления бактерий </w:t>
      </w:r>
      <w:proofErr w:type="spellStart"/>
      <w:r w:rsidR="00341E47">
        <w:rPr>
          <w:sz w:val="24"/>
          <w:szCs w:val="24"/>
        </w:rPr>
        <w:t>Listeria</w:t>
      </w:r>
      <w:proofErr w:type="spellEnd"/>
      <w:r w:rsidR="00341E47">
        <w:rPr>
          <w:sz w:val="24"/>
          <w:szCs w:val="24"/>
        </w:rPr>
        <w:t> </w:t>
      </w:r>
      <w:proofErr w:type="spellStart"/>
      <w:r w:rsidR="00177282" w:rsidRPr="000826A4">
        <w:rPr>
          <w:sz w:val="24"/>
          <w:szCs w:val="24"/>
        </w:rPr>
        <w:t>monocytogenes</w:t>
      </w:r>
      <w:proofErr w:type="spellEnd"/>
      <w:r w:rsidR="00177282" w:rsidRPr="000826A4">
        <w:rPr>
          <w:sz w:val="24"/>
          <w:szCs w:val="24"/>
        </w:rPr>
        <w:t xml:space="preserve"> и других видов </w:t>
      </w:r>
      <w:proofErr w:type="spellStart"/>
      <w:r w:rsidR="00177282" w:rsidRPr="000826A4">
        <w:rPr>
          <w:sz w:val="24"/>
          <w:szCs w:val="24"/>
        </w:rPr>
        <w:t>Listeria</w:t>
      </w:r>
      <w:proofErr w:type="spellEnd"/>
      <w:r w:rsidR="00177282" w:rsidRPr="000826A4">
        <w:rPr>
          <w:sz w:val="24"/>
          <w:szCs w:val="24"/>
        </w:rPr>
        <w:t xml:space="preserve"> (</w:t>
      </w:r>
      <w:proofErr w:type="spellStart"/>
      <w:r w:rsidR="00177282" w:rsidRPr="000826A4">
        <w:rPr>
          <w:sz w:val="24"/>
          <w:szCs w:val="24"/>
        </w:rPr>
        <w:t>Listeria</w:t>
      </w:r>
      <w:proofErr w:type="spellEnd"/>
      <w:r w:rsidR="00177282" w:rsidRPr="000826A4">
        <w:rPr>
          <w:sz w:val="24"/>
          <w:szCs w:val="24"/>
        </w:rPr>
        <w:t xml:space="preserve"> </w:t>
      </w:r>
      <w:proofErr w:type="spellStart"/>
      <w:r w:rsidR="00177282" w:rsidRPr="000826A4">
        <w:rPr>
          <w:sz w:val="24"/>
          <w:szCs w:val="24"/>
        </w:rPr>
        <w:t>spp</w:t>
      </w:r>
      <w:proofErr w:type="spellEnd"/>
      <w:r w:rsidR="00177282" w:rsidRPr="000826A4">
        <w:rPr>
          <w:sz w:val="24"/>
          <w:szCs w:val="24"/>
        </w:rPr>
        <w:t>)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32161 Продукты пищевые. Метод определения содержания цезия Cs-137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32163 Продукты пищевые. Метод определения содержания Sr-90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32164 Продукты пищевые. Метод отбора проб для определения </w:t>
      </w:r>
      <w:r w:rsidR="005C4E9C" w:rsidRPr="000826A4">
        <w:rPr>
          <w:sz w:val="24"/>
          <w:szCs w:val="24"/>
        </w:rPr>
        <w:t xml:space="preserve">стронция </w:t>
      </w:r>
      <w:r w:rsidR="00341E47">
        <w:rPr>
          <w:sz w:val="24"/>
          <w:szCs w:val="24"/>
        </w:rPr>
        <w:br/>
      </w:r>
      <w:r w:rsidRPr="000826A4">
        <w:rPr>
          <w:sz w:val="24"/>
          <w:szCs w:val="24"/>
        </w:rPr>
        <w:t>Sr-90 и цезия Cs-137</w:t>
      </w:r>
    </w:p>
    <w:p w:rsidR="00FB4524" w:rsidRPr="000826A4" w:rsidRDefault="00FB452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32901 Молоко и молочн</w:t>
      </w:r>
      <w:r w:rsidR="005C4E9C" w:rsidRPr="000826A4">
        <w:rPr>
          <w:sz w:val="24"/>
          <w:szCs w:val="24"/>
        </w:rPr>
        <w:t>ая продукция</w:t>
      </w:r>
      <w:r w:rsidRPr="000826A4">
        <w:rPr>
          <w:sz w:val="24"/>
          <w:szCs w:val="24"/>
        </w:rPr>
        <w:t>. Методы микробиологического анализа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32915 Молоко и молочная продукция. Определение </w:t>
      </w:r>
      <w:proofErr w:type="spellStart"/>
      <w:r w:rsidRPr="000826A4">
        <w:rPr>
          <w:sz w:val="24"/>
          <w:szCs w:val="24"/>
        </w:rPr>
        <w:t>жирнокислотного</w:t>
      </w:r>
      <w:proofErr w:type="spellEnd"/>
      <w:r w:rsidRPr="000826A4">
        <w:rPr>
          <w:sz w:val="24"/>
          <w:szCs w:val="24"/>
        </w:rPr>
        <w:t xml:space="preserve"> состава жировой фазы методом газовой хроматографии</w:t>
      </w:r>
    </w:p>
    <w:p w:rsidR="00AB623E" w:rsidRPr="000826A4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33222</w:t>
      </w:r>
      <w:r w:rsidR="00AB623E" w:rsidRPr="000826A4">
        <w:rPr>
          <w:sz w:val="24"/>
          <w:szCs w:val="24"/>
        </w:rPr>
        <w:t xml:space="preserve"> Сахар белый. Технические условия</w:t>
      </w:r>
    </w:p>
    <w:p w:rsidR="00107042" w:rsidRPr="000826A4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33303</w:t>
      </w:r>
      <w:r w:rsidR="00107042" w:rsidRPr="000826A4">
        <w:rPr>
          <w:sz w:val="24"/>
          <w:szCs w:val="24"/>
        </w:rPr>
        <w:t xml:space="preserve"> «Продукты пищевые. Методы отбора проб для определения </w:t>
      </w:r>
      <w:proofErr w:type="spellStart"/>
      <w:r w:rsidR="00107042" w:rsidRPr="000826A4">
        <w:rPr>
          <w:sz w:val="24"/>
          <w:szCs w:val="24"/>
        </w:rPr>
        <w:t>микотоксинов</w:t>
      </w:r>
      <w:proofErr w:type="spellEnd"/>
      <w:r w:rsidR="00107042" w:rsidRPr="000826A4">
        <w:rPr>
          <w:sz w:val="24"/>
          <w:szCs w:val="24"/>
        </w:rPr>
        <w:t>»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33490 Молоко и молочная продукция. Обнаружение растительных масел и жиров на растительной основе методом газожидкостной хроматографии с масс-спектрометрическим детектированием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33526 Молоко и продукты переработки молока. Методика определения содержания антибиотиков методом высокоэффективной жидкостной хроматографии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33566 Молоко и молочная продукция. Определение дрожжей и плесневых грибов</w:t>
      </w:r>
    </w:p>
    <w:p w:rsidR="007B464C" w:rsidRPr="000826A4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33924 </w:t>
      </w:r>
      <w:r w:rsidR="007B464C" w:rsidRPr="000826A4">
        <w:rPr>
          <w:sz w:val="24"/>
          <w:szCs w:val="24"/>
        </w:rPr>
        <w:t xml:space="preserve">Молоко и молочная продукция. Методы определения </w:t>
      </w:r>
      <w:proofErr w:type="spellStart"/>
      <w:r w:rsidR="007B464C" w:rsidRPr="000826A4">
        <w:rPr>
          <w:sz w:val="24"/>
          <w:szCs w:val="24"/>
        </w:rPr>
        <w:t>бифидобактерий</w:t>
      </w:r>
      <w:proofErr w:type="spellEnd"/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33951 Молоко и молочная продукция. Методы определения молочнокислых </w:t>
      </w:r>
      <w:r w:rsidRPr="000826A4">
        <w:rPr>
          <w:sz w:val="24"/>
          <w:szCs w:val="24"/>
        </w:rPr>
        <w:lastRenderedPageBreak/>
        <w:t>микроорганизмов</w:t>
      </w:r>
    </w:p>
    <w:p w:rsidR="00A03608" w:rsidRPr="000826A4" w:rsidRDefault="00A03608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34049 </w:t>
      </w:r>
      <w:r w:rsidR="00177282" w:rsidRPr="000826A4">
        <w:rPr>
          <w:sz w:val="24"/>
          <w:szCs w:val="24"/>
        </w:rPr>
        <w:t xml:space="preserve">Молоко и кисломолочные продукты. Определение содержания </w:t>
      </w:r>
      <w:proofErr w:type="spellStart"/>
      <w:r w:rsidR="00177282" w:rsidRPr="000826A4">
        <w:rPr>
          <w:sz w:val="24"/>
          <w:szCs w:val="24"/>
        </w:rPr>
        <w:t>афлатоксина</w:t>
      </w:r>
      <w:proofErr w:type="spellEnd"/>
      <w:r w:rsidR="00177282" w:rsidRPr="000826A4">
        <w:rPr>
          <w:sz w:val="24"/>
          <w:szCs w:val="24"/>
        </w:rPr>
        <w:t xml:space="preserve"> М1 методом высок</w:t>
      </w:r>
      <w:r w:rsidR="00341E47">
        <w:rPr>
          <w:sz w:val="24"/>
          <w:szCs w:val="24"/>
        </w:rPr>
        <w:t>оэффективной жидкостной хромато</w:t>
      </w:r>
      <w:r w:rsidR="00177282" w:rsidRPr="000826A4">
        <w:rPr>
          <w:sz w:val="24"/>
          <w:szCs w:val="24"/>
        </w:rPr>
        <w:t xml:space="preserve">графии с </w:t>
      </w:r>
      <w:proofErr w:type="spellStart"/>
      <w:r w:rsidR="00177282" w:rsidRPr="000826A4">
        <w:rPr>
          <w:sz w:val="24"/>
          <w:szCs w:val="24"/>
        </w:rPr>
        <w:t>флуориметрическим</w:t>
      </w:r>
      <w:proofErr w:type="spellEnd"/>
      <w:r w:rsidR="00177282" w:rsidRPr="000826A4">
        <w:rPr>
          <w:sz w:val="24"/>
          <w:szCs w:val="24"/>
        </w:rPr>
        <w:t xml:space="preserve"> (</w:t>
      </w:r>
      <w:proofErr w:type="spellStart"/>
      <w:r w:rsidR="00341E47">
        <w:rPr>
          <w:sz w:val="24"/>
          <w:szCs w:val="24"/>
        </w:rPr>
        <w:t>спектрофлуориметрическим</w:t>
      </w:r>
      <w:proofErr w:type="spellEnd"/>
      <w:r w:rsidR="00341E47">
        <w:rPr>
          <w:sz w:val="24"/>
          <w:szCs w:val="24"/>
        </w:rPr>
        <w:t>) детек</w:t>
      </w:r>
      <w:r w:rsidR="00177282" w:rsidRPr="000826A4">
        <w:rPr>
          <w:sz w:val="24"/>
          <w:szCs w:val="24"/>
        </w:rPr>
        <w:t>тированием</w:t>
      </w:r>
    </w:p>
    <w:p w:rsidR="004A58BB" w:rsidRPr="000826A4" w:rsidRDefault="004A58BB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34141 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</w:t>
      </w:r>
    </w:p>
    <w:p w:rsidR="007B460E" w:rsidRPr="000826A4" w:rsidRDefault="00A03608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34255</w:t>
      </w:r>
      <w:r w:rsidR="007B460E" w:rsidRPr="000826A4">
        <w:rPr>
          <w:sz w:val="24"/>
          <w:szCs w:val="24"/>
        </w:rPr>
        <w:t xml:space="preserve"> Консервы молочные. Молоко сухое для производства продуктов детского питания. Технические условия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34372 Закваски бактериальные для производства молочной продукции. Общие технические условия</w:t>
      </w:r>
    </w:p>
    <w:p w:rsidR="00A03608" w:rsidRPr="000826A4" w:rsidRDefault="00A03608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34427 Продукты пищевые и корма для животных. Определение ртути методом атомно-абсорбционной спектрометрии на основе эффекта Зеемана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 xml:space="preserve">ГОСТ 34449 Продукты пищевые, продовольственное сырье, корма, кормовые добавки. Определение массовой доли </w:t>
      </w:r>
      <w:proofErr w:type="spellStart"/>
      <w:r w:rsidRPr="000826A4">
        <w:rPr>
          <w:sz w:val="24"/>
          <w:szCs w:val="24"/>
        </w:rPr>
        <w:t>диоксинов</w:t>
      </w:r>
      <w:proofErr w:type="spellEnd"/>
      <w:r w:rsidRPr="000826A4">
        <w:rPr>
          <w:sz w:val="24"/>
          <w:szCs w:val="24"/>
        </w:rPr>
        <w:t xml:space="preserve"> методом хромато-масс-спектрометрии высокого разрешения</w:t>
      </w:r>
    </w:p>
    <w:p w:rsidR="00CF2D2B" w:rsidRPr="000826A4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34455</w:t>
      </w:r>
      <w:r w:rsidR="00CF2D2B" w:rsidRPr="000826A4">
        <w:rPr>
          <w:sz w:val="24"/>
          <w:szCs w:val="24"/>
        </w:rPr>
        <w:t xml:space="preserve"> Продукция молочная. Определение массовой доли жира методом </w:t>
      </w:r>
      <w:proofErr w:type="spellStart"/>
      <w:r w:rsidR="00CF2D2B" w:rsidRPr="000826A4">
        <w:rPr>
          <w:sz w:val="24"/>
          <w:szCs w:val="24"/>
        </w:rPr>
        <w:t>Вейбулла-Бернтропа</w:t>
      </w:r>
      <w:proofErr w:type="spellEnd"/>
      <w:r w:rsidR="00CF2D2B" w:rsidRPr="000826A4">
        <w:rPr>
          <w:sz w:val="24"/>
          <w:szCs w:val="24"/>
        </w:rPr>
        <w:t xml:space="preserve"> </w:t>
      </w:r>
    </w:p>
    <w:p w:rsidR="00177282" w:rsidRPr="000826A4" w:rsidRDefault="00177282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34456 Молоко и продукция молочная. Определение состава стеринов методом высокоэффективной жидкостной хроматографии</w:t>
      </w:r>
    </w:p>
    <w:p w:rsidR="007B460E" w:rsidRPr="000826A4" w:rsidRDefault="007B460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34515 Молоко, молочная продукция, соевые продукты. Определение содержания меламина</w:t>
      </w:r>
    </w:p>
    <w:p w:rsidR="00FB4524" w:rsidRPr="000826A4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34668</w:t>
      </w:r>
      <w:r w:rsidR="00107042" w:rsidRPr="000826A4">
        <w:rPr>
          <w:sz w:val="24"/>
          <w:szCs w:val="24"/>
        </w:rPr>
        <w:t xml:space="preserve"> Продукция пищевая. Методы отбора и подготовка образцов (проб) для определения показателей безопасности</w:t>
      </w:r>
    </w:p>
    <w:p w:rsidR="003C03DF" w:rsidRDefault="007E675A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826A4">
        <w:rPr>
          <w:sz w:val="24"/>
          <w:szCs w:val="24"/>
        </w:rPr>
        <w:t>ГОСТ 35265</w:t>
      </w:r>
      <w:r w:rsidR="003C03DF" w:rsidRPr="000826A4">
        <w:rPr>
          <w:sz w:val="24"/>
          <w:szCs w:val="24"/>
        </w:rPr>
        <w:t xml:space="preserve"> Концентраты молочного белка сухие. Технические условия</w:t>
      </w:r>
    </w:p>
    <w:p w:rsidR="000826A4" w:rsidRPr="000826A4" w:rsidRDefault="000826A4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26FD2" w:rsidRDefault="00126FD2" w:rsidP="00E1231B">
      <w:pPr>
        <w:pStyle w:val="FORMATTEXT"/>
        <w:spacing w:line="360" w:lineRule="auto"/>
        <w:ind w:firstLine="709"/>
        <w:jc w:val="both"/>
        <w:rPr>
          <w:sz w:val="22"/>
          <w:szCs w:val="24"/>
        </w:rPr>
      </w:pPr>
      <w:r w:rsidRPr="00B71593">
        <w:rPr>
          <w:spacing w:val="40"/>
          <w:sz w:val="22"/>
          <w:szCs w:val="24"/>
        </w:rPr>
        <w:t>Примечание</w:t>
      </w:r>
      <w:r w:rsidRPr="00B71593">
        <w:rPr>
          <w:sz w:val="22"/>
          <w:szCs w:val="24"/>
        </w:rPr>
        <w:t xml:space="preserve"> – При пользовании настоящим стандартом целесообразно проверить действие ссылочных стандартов (и классификаторов)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</w:t>
      </w:r>
      <w:r w:rsidRPr="00B71593">
        <w:rPr>
          <w:sz w:val="22"/>
          <w:szCs w:val="24"/>
        </w:rPr>
        <w:lastRenderedPageBreak/>
        <w:t>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35298E" w:rsidRPr="00B71593" w:rsidRDefault="0035298E" w:rsidP="00E1231B">
      <w:pPr>
        <w:pStyle w:val="FORMATTEXT"/>
        <w:spacing w:line="360" w:lineRule="auto"/>
        <w:ind w:firstLine="709"/>
        <w:jc w:val="both"/>
        <w:rPr>
          <w:sz w:val="22"/>
          <w:szCs w:val="24"/>
        </w:rPr>
      </w:pPr>
    </w:p>
    <w:p w:rsidR="00126FD2" w:rsidRPr="00B71593" w:rsidRDefault="000826A4" w:rsidP="000826A4">
      <w:pPr>
        <w:pStyle w:val="2"/>
        <w:spacing w:before="0" w:line="360" w:lineRule="auto"/>
        <w:ind w:firstLine="709"/>
      </w:pPr>
      <w:bookmarkStart w:id="34" w:name="_Toc189569504"/>
      <w:bookmarkStart w:id="35" w:name="_Toc221875841"/>
      <w:r>
        <w:t xml:space="preserve">3 </w:t>
      </w:r>
      <w:r w:rsidR="00126FD2" w:rsidRPr="00B71593">
        <w:t>Термины и определения</w:t>
      </w:r>
      <w:bookmarkEnd w:id="34"/>
      <w:bookmarkEnd w:id="35"/>
    </w:p>
    <w:p w:rsidR="0060390B" w:rsidRPr="00B71593" w:rsidRDefault="005C4E9C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В настоящем стандарте применены термины по </w:t>
      </w:r>
      <w:r w:rsidRPr="00B71593">
        <w:rPr>
          <w:bCs/>
          <w:sz w:val="24"/>
        </w:rPr>
        <w:t xml:space="preserve">нормативным правовым актам, действующим на территории государства, принявшего </w:t>
      </w:r>
      <w:r w:rsidR="001473F3" w:rsidRPr="00B71593">
        <w:rPr>
          <w:bCs/>
          <w:sz w:val="24"/>
        </w:rPr>
        <w:t xml:space="preserve">настоящий </w:t>
      </w:r>
      <w:r w:rsidRPr="00B71593">
        <w:rPr>
          <w:bCs/>
          <w:sz w:val="24"/>
        </w:rPr>
        <w:t>стандарт</w:t>
      </w:r>
      <w:r w:rsidR="002C12C6" w:rsidRPr="00B71593">
        <w:rPr>
          <w:rStyle w:val="afb"/>
          <w:bCs/>
          <w:sz w:val="24"/>
        </w:rPr>
        <w:footnoteReference w:id="2"/>
      </w:r>
      <w:r w:rsidR="0060390B" w:rsidRPr="00B71593">
        <w:rPr>
          <w:bCs/>
          <w:sz w:val="24"/>
        </w:rPr>
        <w:t>,</w:t>
      </w:r>
      <w:r w:rsidR="0060390B" w:rsidRPr="00B71593">
        <w:rPr>
          <w:sz w:val="24"/>
          <w:szCs w:val="24"/>
        </w:rPr>
        <w:t xml:space="preserve"> а также следующие термины с соответствующими определениями:</w:t>
      </w:r>
    </w:p>
    <w:p w:rsidR="005C4E9C" w:rsidRPr="00B71593" w:rsidRDefault="005C4E9C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3.1 </w:t>
      </w:r>
      <w:r w:rsidRPr="00B71593">
        <w:rPr>
          <w:b/>
          <w:bCs/>
          <w:sz w:val="24"/>
          <w:szCs w:val="24"/>
        </w:rPr>
        <w:t>творог для детского питания</w:t>
      </w:r>
      <w:r w:rsidRPr="00B71593">
        <w:rPr>
          <w:sz w:val="24"/>
          <w:szCs w:val="24"/>
        </w:rPr>
        <w:t xml:space="preserve">: </w:t>
      </w:r>
      <w:r w:rsidR="009E0016">
        <w:rPr>
          <w:sz w:val="24"/>
          <w:szCs w:val="24"/>
        </w:rPr>
        <w:t>Ки</w:t>
      </w:r>
      <w:r w:rsidRPr="00EC0C33">
        <w:rPr>
          <w:sz w:val="24"/>
          <w:szCs w:val="24"/>
        </w:rPr>
        <w:t>сломолочный</w:t>
      </w:r>
      <w:r w:rsidRPr="00B71593">
        <w:rPr>
          <w:sz w:val="24"/>
          <w:szCs w:val="24"/>
        </w:rPr>
        <w:t xml:space="preserve"> продукт, произведенный с использованием заквасочных микроорганизмов - </w:t>
      </w:r>
      <w:proofErr w:type="spellStart"/>
      <w:r w:rsidRPr="00B71593">
        <w:rPr>
          <w:sz w:val="24"/>
          <w:szCs w:val="24"/>
        </w:rPr>
        <w:t>лактококков</w:t>
      </w:r>
      <w:proofErr w:type="spellEnd"/>
      <w:r w:rsidRPr="00B71593">
        <w:rPr>
          <w:sz w:val="24"/>
          <w:szCs w:val="24"/>
        </w:rPr>
        <w:t xml:space="preserve"> или смеси </w:t>
      </w:r>
      <w:proofErr w:type="spellStart"/>
      <w:r w:rsidRPr="00B71593">
        <w:rPr>
          <w:sz w:val="24"/>
          <w:szCs w:val="24"/>
        </w:rPr>
        <w:t>лактококков</w:t>
      </w:r>
      <w:proofErr w:type="spellEnd"/>
      <w:r w:rsidRPr="00B71593">
        <w:rPr>
          <w:sz w:val="24"/>
          <w:szCs w:val="24"/>
        </w:rPr>
        <w:t xml:space="preserve"> и термофильных молочнокислых стрептококков метод</w:t>
      </w:r>
      <w:r w:rsidR="00177282" w:rsidRPr="00B71593">
        <w:rPr>
          <w:sz w:val="24"/>
          <w:szCs w:val="24"/>
        </w:rPr>
        <w:t>ом</w:t>
      </w:r>
      <w:r w:rsidRPr="00B71593">
        <w:rPr>
          <w:sz w:val="24"/>
          <w:szCs w:val="24"/>
        </w:rPr>
        <w:t xml:space="preserve"> кислотной коагуляции белков с последующим удалением сыворотки путем </w:t>
      </w:r>
      <w:proofErr w:type="spellStart"/>
      <w:r w:rsidRPr="00B71593">
        <w:rPr>
          <w:sz w:val="24"/>
          <w:szCs w:val="24"/>
        </w:rPr>
        <w:t>самопрессования</w:t>
      </w:r>
      <w:proofErr w:type="spellEnd"/>
      <w:r w:rsidRPr="00B71593">
        <w:rPr>
          <w:sz w:val="24"/>
          <w:szCs w:val="24"/>
        </w:rPr>
        <w:t xml:space="preserve"> и (или) прессования, сепарирования (центрифугирования) или ультрафильтрации, </w:t>
      </w:r>
      <w:r w:rsidR="00A04E1C" w:rsidRPr="00B71593">
        <w:rPr>
          <w:sz w:val="24"/>
          <w:szCs w:val="24"/>
        </w:rPr>
        <w:t xml:space="preserve">с добавлением или без добавления </w:t>
      </w:r>
      <w:r w:rsidR="00F25D6A">
        <w:rPr>
          <w:sz w:val="24"/>
          <w:szCs w:val="24"/>
        </w:rPr>
        <w:t xml:space="preserve">немолочных </w:t>
      </w:r>
      <w:r w:rsidR="00A04E1C" w:rsidRPr="00B71593">
        <w:rPr>
          <w:sz w:val="24"/>
          <w:szCs w:val="24"/>
        </w:rPr>
        <w:t xml:space="preserve">компонентов, </w:t>
      </w:r>
      <w:r w:rsidRPr="00B71593">
        <w:rPr>
          <w:sz w:val="24"/>
          <w:szCs w:val="24"/>
        </w:rPr>
        <w:t xml:space="preserve">предназначенный </w:t>
      </w:r>
      <w:r w:rsidR="002C12C6" w:rsidRPr="00B71593">
        <w:rPr>
          <w:sz w:val="24"/>
          <w:szCs w:val="24"/>
        </w:rPr>
        <w:t>для питания детей раннего возраста, в том числе первого года жизни в качестве прикорма, начиная с шести месяцев, а также для питания детей дошкольного и школьного возраста</w:t>
      </w:r>
      <w:r w:rsidR="009E0016">
        <w:rPr>
          <w:sz w:val="24"/>
          <w:szCs w:val="24"/>
        </w:rPr>
        <w:t>.</w:t>
      </w:r>
      <w:r w:rsidR="002C12C6" w:rsidRPr="00B71593">
        <w:rPr>
          <w:sz w:val="24"/>
          <w:szCs w:val="24"/>
        </w:rPr>
        <w:t xml:space="preserve"> </w:t>
      </w:r>
    </w:p>
    <w:p w:rsidR="00887E70" w:rsidRPr="00ED5240" w:rsidRDefault="00887E70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bCs/>
          <w:sz w:val="24"/>
          <w:szCs w:val="24"/>
        </w:rPr>
        <w:t>3.</w:t>
      </w:r>
      <w:r w:rsidR="002C12C6" w:rsidRPr="00B71593">
        <w:rPr>
          <w:bCs/>
          <w:sz w:val="24"/>
          <w:szCs w:val="24"/>
        </w:rPr>
        <w:t>2</w:t>
      </w:r>
      <w:r w:rsidRPr="00B71593">
        <w:rPr>
          <w:bCs/>
          <w:sz w:val="24"/>
          <w:szCs w:val="24"/>
        </w:rPr>
        <w:t xml:space="preserve"> </w:t>
      </w:r>
      <w:r w:rsidRPr="00B71593">
        <w:rPr>
          <w:b/>
          <w:bCs/>
          <w:sz w:val="24"/>
          <w:szCs w:val="24"/>
        </w:rPr>
        <w:t>обогащенный творог для детского питания:</w:t>
      </w:r>
      <w:r w:rsidR="009E0016">
        <w:rPr>
          <w:sz w:val="24"/>
          <w:szCs w:val="24"/>
        </w:rPr>
        <w:t xml:space="preserve"> Т</w:t>
      </w:r>
      <w:r w:rsidRPr="00B71593">
        <w:rPr>
          <w:sz w:val="24"/>
          <w:szCs w:val="24"/>
        </w:rPr>
        <w:t xml:space="preserve">ворог для детского питания с добавлением пищевых и/или биологически активных веществ, в том числе витаминов, микро- и макроэлементов, пищевых волокон, </w:t>
      </w:r>
      <w:proofErr w:type="spellStart"/>
      <w:r w:rsidRPr="00B71593">
        <w:rPr>
          <w:sz w:val="24"/>
          <w:szCs w:val="24"/>
        </w:rPr>
        <w:t>пробиотических</w:t>
      </w:r>
      <w:proofErr w:type="spellEnd"/>
      <w:r w:rsidRPr="00B71593">
        <w:rPr>
          <w:sz w:val="24"/>
          <w:szCs w:val="24"/>
        </w:rPr>
        <w:t xml:space="preserve"> микроорганизмов, </w:t>
      </w:r>
      <w:proofErr w:type="spellStart"/>
      <w:r w:rsidRPr="00B71593">
        <w:rPr>
          <w:sz w:val="24"/>
          <w:szCs w:val="24"/>
        </w:rPr>
        <w:t>пребиотиков</w:t>
      </w:r>
      <w:proofErr w:type="spellEnd"/>
      <w:r w:rsidRPr="00B71593">
        <w:rPr>
          <w:sz w:val="24"/>
          <w:szCs w:val="24"/>
        </w:rPr>
        <w:t xml:space="preserve"> отдельно или в комплексе, при этом, содержание обогащающих компонентов в продукте должно соответствовать уровням, установленным в нормативных правовых актах государства, принявшего </w:t>
      </w:r>
      <w:r w:rsidR="001473F3" w:rsidRPr="00B71593">
        <w:rPr>
          <w:sz w:val="24"/>
          <w:szCs w:val="24"/>
        </w:rPr>
        <w:t xml:space="preserve">настоящий </w:t>
      </w:r>
      <w:r w:rsidRPr="00B71593">
        <w:rPr>
          <w:sz w:val="24"/>
          <w:szCs w:val="24"/>
        </w:rPr>
        <w:t xml:space="preserve">стандарт, для </w:t>
      </w:r>
      <w:r w:rsidRPr="00ED5240">
        <w:rPr>
          <w:sz w:val="24"/>
          <w:szCs w:val="24"/>
        </w:rPr>
        <w:t>обогащенной пищевой продукции.</w:t>
      </w:r>
    </w:p>
    <w:p w:rsidR="009602C7" w:rsidRDefault="007B464C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4F13B0">
        <w:rPr>
          <w:sz w:val="24"/>
          <w:szCs w:val="24"/>
        </w:rPr>
        <w:t>3.3.</w:t>
      </w:r>
      <w:r w:rsidRPr="00ED5240">
        <w:rPr>
          <w:b/>
          <w:sz w:val="24"/>
          <w:szCs w:val="24"/>
        </w:rPr>
        <w:t xml:space="preserve"> </w:t>
      </w:r>
      <w:proofErr w:type="spellStart"/>
      <w:r w:rsidRPr="00ED5240">
        <w:rPr>
          <w:b/>
          <w:sz w:val="24"/>
          <w:szCs w:val="24"/>
        </w:rPr>
        <w:t>биотворог</w:t>
      </w:r>
      <w:proofErr w:type="spellEnd"/>
      <w:r w:rsidRPr="00ED5240">
        <w:rPr>
          <w:b/>
          <w:sz w:val="24"/>
          <w:szCs w:val="24"/>
        </w:rPr>
        <w:t xml:space="preserve"> для детского питания:</w:t>
      </w:r>
      <w:r w:rsidRPr="007B464C">
        <w:t xml:space="preserve"> </w:t>
      </w:r>
      <w:r w:rsidR="009E0016">
        <w:rPr>
          <w:sz w:val="24"/>
          <w:szCs w:val="24"/>
        </w:rPr>
        <w:t>О</w:t>
      </w:r>
      <w:r w:rsidR="00C41321" w:rsidRPr="00C41321">
        <w:rPr>
          <w:sz w:val="24"/>
          <w:szCs w:val="24"/>
        </w:rPr>
        <w:t xml:space="preserve">богащенный </w:t>
      </w:r>
      <w:proofErr w:type="spellStart"/>
      <w:r w:rsidR="00927E78" w:rsidRPr="007B464C">
        <w:rPr>
          <w:sz w:val="24"/>
          <w:szCs w:val="24"/>
        </w:rPr>
        <w:t>пробиотическими</w:t>
      </w:r>
      <w:proofErr w:type="spellEnd"/>
      <w:r w:rsidR="00927E78" w:rsidRPr="007B464C">
        <w:rPr>
          <w:sz w:val="24"/>
          <w:szCs w:val="24"/>
        </w:rPr>
        <w:t xml:space="preserve"> микроорганизмами и/или </w:t>
      </w:r>
      <w:proofErr w:type="spellStart"/>
      <w:r w:rsidR="00927E78" w:rsidRPr="007B464C">
        <w:rPr>
          <w:sz w:val="24"/>
          <w:szCs w:val="24"/>
        </w:rPr>
        <w:t>пребиотиками</w:t>
      </w:r>
      <w:proofErr w:type="spellEnd"/>
      <w:r w:rsidR="00927E78" w:rsidRPr="007B464C">
        <w:rPr>
          <w:sz w:val="24"/>
          <w:szCs w:val="24"/>
        </w:rPr>
        <w:t xml:space="preserve"> </w:t>
      </w:r>
      <w:r w:rsidR="00C41321">
        <w:rPr>
          <w:sz w:val="24"/>
          <w:szCs w:val="24"/>
        </w:rPr>
        <w:t>т</w:t>
      </w:r>
      <w:r w:rsidR="009602C7">
        <w:rPr>
          <w:sz w:val="24"/>
          <w:szCs w:val="24"/>
        </w:rPr>
        <w:t>ворог</w:t>
      </w:r>
      <w:r w:rsidRPr="007B464C">
        <w:rPr>
          <w:sz w:val="24"/>
          <w:szCs w:val="24"/>
        </w:rPr>
        <w:t xml:space="preserve"> для детско</w:t>
      </w:r>
      <w:r w:rsidR="009E0016">
        <w:rPr>
          <w:sz w:val="24"/>
          <w:szCs w:val="24"/>
        </w:rPr>
        <w:t>го питания.</w:t>
      </w:r>
    </w:p>
    <w:p w:rsidR="0035298E" w:rsidRPr="00B71593" w:rsidRDefault="0035298E" w:rsidP="000826A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26FD2" w:rsidRPr="00B71593" w:rsidRDefault="000826A4" w:rsidP="00341E47">
      <w:pPr>
        <w:pStyle w:val="2"/>
        <w:spacing w:before="0" w:line="360" w:lineRule="auto"/>
        <w:ind w:firstLine="709"/>
      </w:pPr>
      <w:bookmarkStart w:id="36" w:name="_Toc161311356"/>
      <w:bookmarkStart w:id="37" w:name="_Toc161773289"/>
      <w:bookmarkStart w:id="38" w:name="_Toc189569505"/>
      <w:bookmarkStart w:id="39" w:name="_Toc221875842"/>
      <w:r>
        <w:t xml:space="preserve">4 </w:t>
      </w:r>
      <w:r w:rsidR="00126FD2" w:rsidRPr="00B71593">
        <w:t>Классификация</w:t>
      </w:r>
      <w:bookmarkEnd w:id="36"/>
      <w:bookmarkEnd w:id="37"/>
      <w:bookmarkEnd w:id="38"/>
      <w:bookmarkEnd w:id="39"/>
      <w:r w:rsidR="00126FD2" w:rsidRPr="00B71593">
        <w:t xml:space="preserve"> </w:t>
      </w:r>
    </w:p>
    <w:p w:rsidR="001A17D1" w:rsidRPr="00B71593" w:rsidRDefault="001A17D1" w:rsidP="00B71593">
      <w:pPr>
        <w:pStyle w:val="FORMATTEXT"/>
        <w:numPr>
          <w:ilvl w:val="1"/>
          <w:numId w:val="8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Продукт в зависимости от предназначения для употребления возрастной категорией детей подразделяют на:</w:t>
      </w:r>
    </w:p>
    <w:p w:rsidR="0060390B" w:rsidRPr="00B71593" w:rsidRDefault="001A17D1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- т</w:t>
      </w:r>
      <w:r w:rsidR="007B460E" w:rsidRPr="00B71593">
        <w:rPr>
          <w:sz w:val="24"/>
          <w:szCs w:val="24"/>
        </w:rPr>
        <w:t xml:space="preserve">ворог для </w:t>
      </w:r>
      <w:r w:rsidRPr="00B71593">
        <w:rPr>
          <w:sz w:val="24"/>
          <w:szCs w:val="24"/>
        </w:rPr>
        <w:t>питания детей раннего возраста</w:t>
      </w:r>
      <w:r w:rsidR="009E0016" w:rsidRPr="00B71593">
        <w:rPr>
          <w:sz w:val="24"/>
          <w:szCs w:val="24"/>
        </w:rPr>
        <w:t>;</w:t>
      </w:r>
      <w:r w:rsidRPr="00B71593">
        <w:rPr>
          <w:sz w:val="24"/>
          <w:szCs w:val="24"/>
        </w:rPr>
        <w:t xml:space="preserve"> </w:t>
      </w:r>
    </w:p>
    <w:p w:rsidR="001A17D1" w:rsidRPr="00B71593" w:rsidRDefault="001A17D1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- творог для питания детей дошкольного и школьного возраста</w:t>
      </w:r>
      <w:r w:rsidR="009E0016">
        <w:rPr>
          <w:sz w:val="24"/>
          <w:szCs w:val="24"/>
        </w:rPr>
        <w:t>.</w:t>
      </w:r>
      <w:r w:rsidRPr="00B71593">
        <w:rPr>
          <w:sz w:val="24"/>
          <w:szCs w:val="24"/>
        </w:rPr>
        <w:t xml:space="preserve"> </w:t>
      </w:r>
    </w:p>
    <w:p w:rsidR="0060390B" w:rsidRPr="00B71593" w:rsidRDefault="0060390B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4.2 Продукт в зависимости от способа производства подразделяют</w:t>
      </w:r>
      <w:r w:rsidR="001E2B6E" w:rsidRPr="00B71593">
        <w:rPr>
          <w:sz w:val="24"/>
          <w:szCs w:val="24"/>
        </w:rPr>
        <w:t xml:space="preserve"> на</w:t>
      </w:r>
      <w:r w:rsidR="004B6EC9" w:rsidRPr="00B71593">
        <w:rPr>
          <w:sz w:val="24"/>
          <w:szCs w:val="24"/>
        </w:rPr>
        <w:t xml:space="preserve"> производимый путем</w:t>
      </w:r>
      <w:r w:rsidRPr="00B71593">
        <w:rPr>
          <w:sz w:val="24"/>
          <w:szCs w:val="24"/>
        </w:rPr>
        <w:t>:</w:t>
      </w:r>
    </w:p>
    <w:p w:rsidR="0060390B" w:rsidRPr="00B71593" w:rsidRDefault="0060390B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-  прессования и/или </w:t>
      </w:r>
      <w:proofErr w:type="spellStart"/>
      <w:r w:rsidRPr="00B71593">
        <w:rPr>
          <w:sz w:val="24"/>
          <w:szCs w:val="24"/>
        </w:rPr>
        <w:t>самопрессования</w:t>
      </w:r>
      <w:proofErr w:type="spellEnd"/>
      <w:r w:rsidR="001E2B6E" w:rsidRPr="00B71593">
        <w:rPr>
          <w:sz w:val="24"/>
          <w:szCs w:val="24"/>
        </w:rPr>
        <w:t xml:space="preserve"> (кроме продукта для детей раннего </w:t>
      </w:r>
      <w:r w:rsidR="001E2B6E" w:rsidRPr="00B71593">
        <w:rPr>
          <w:sz w:val="24"/>
          <w:szCs w:val="24"/>
        </w:rPr>
        <w:lastRenderedPageBreak/>
        <w:t>возраста)</w:t>
      </w:r>
      <w:r w:rsidRPr="00B71593">
        <w:rPr>
          <w:sz w:val="24"/>
          <w:szCs w:val="24"/>
        </w:rPr>
        <w:t>;</w:t>
      </w:r>
    </w:p>
    <w:p w:rsidR="0060390B" w:rsidRPr="00B71593" w:rsidRDefault="0060390B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- сепарирования</w:t>
      </w:r>
      <w:r w:rsidR="001E2B6E" w:rsidRPr="00B71593">
        <w:rPr>
          <w:sz w:val="24"/>
          <w:szCs w:val="24"/>
        </w:rPr>
        <w:t xml:space="preserve"> (кроме проду</w:t>
      </w:r>
      <w:r w:rsidR="009E0016">
        <w:rPr>
          <w:sz w:val="24"/>
          <w:szCs w:val="24"/>
        </w:rPr>
        <w:t>кта для детей раннего возраста)</w:t>
      </w:r>
      <w:r w:rsidRPr="00B71593">
        <w:rPr>
          <w:sz w:val="24"/>
          <w:szCs w:val="24"/>
        </w:rPr>
        <w:t>;</w:t>
      </w:r>
    </w:p>
    <w:p w:rsidR="0060390B" w:rsidRPr="00B71593" w:rsidRDefault="0060390B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- ультрафильтрации.</w:t>
      </w:r>
    </w:p>
    <w:p w:rsidR="001E2B6E" w:rsidRPr="00B71593" w:rsidRDefault="007B460E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4.3 </w:t>
      </w:r>
      <w:r w:rsidR="001E2B6E" w:rsidRPr="00B71593">
        <w:rPr>
          <w:sz w:val="24"/>
          <w:szCs w:val="24"/>
        </w:rPr>
        <w:t>Продукт</w:t>
      </w:r>
      <w:r w:rsidR="00DE7F42" w:rsidRPr="00B71593">
        <w:rPr>
          <w:sz w:val="24"/>
          <w:szCs w:val="24"/>
        </w:rPr>
        <w:t>ы</w:t>
      </w:r>
      <w:r w:rsidR="001E2B6E" w:rsidRPr="00B71593">
        <w:rPr>
          <w:sz w:val="24"/>
          <w:szCs w:val="24"/>
        </w:rPr>
        <w:t xml:space="preserve"> по 4.1-4.2 в зависимости от вносимых </w:t>
      </w:r>
      <w:r w:rsidR="00F25D6A">
        <w:rPr>
          <w:sz w:val="24"/>
          <w:szCs w:val="24"/>
        </w:rPr>
        <w:t>немолочных</w:t>
      </w:r>
      <w:r w:rsidR="001E2B6E" w:rsidRPr="00B71593">
        <w:rPr>
          <w:sz w:val="24"/>
          <w:szCs w:val="24"/>
        </w:rPr>
        <w:t xml:space="preserve"> компонентов подразделяют на:</w:t>
      </w:r>
    </w:p>
    <w:p w:rsidR="001E2B6E" w:rsidRPr="00B71593" w:rsidRDefault="001E2B6E" w:rsidP="00B71593">
      <w:pPr>
        <w:pStyle w:val="FORMATTEXT"/>
        <w:spacing w:line="360" w:lineRule="auto"/>
        <w:ind w:firstLine="709"/>
        <w:rPr>
          <w:sz w:val="24"/>
          <w:szCs w:val="24"/>
        </w:rPr>
      </w:pPr>
      <w:r w:rsidRPr="00B71593">
        <w:rPr>
          <w:sz w:val="24"/>
          <w:szCs w:val="24"/>
        </w:rPr>
        <w:t xml:space="preserve">- без </w:t>
      </w:r>
      <w:r w:rsidR="00A4441E">
        <w:rPr>
          <w:sz w:val="24"/>
          <w:szCs w:val="24"/>
        </w:rPr>
        <w:t xml:space="preserve">немолочных </w:t>
      </w:r>
      <w:r w:rsidRPr="00B71593">
        <w:rPr>
          <w:sz w:val="24"/>
          <w:szCs w:val="24"/>
        </w:rPr>
        <w:t>компонентов;</w:t>
      </w:r>
    </w:p>
    <w:p w:rsidR="001E2B6E" w:rsidRPr="00B71593" w:rsidRDefault="001E2B6E" w:rsidP="00B71593">
      <w:pPr>
        <w:pStyle w:val="FORMATTEXT"/>
        <w:spacing w:line="360" w:lineRule="auto"/>
        <w:ind w:firstLine="709"/>
        <w:rPr>
          <w:sz w:val="24"/>
          <w:szCs w:val="24"/>
        </w:rPr>
      </w:pPr>
      <w:r w:rsidRPr="00B71593">
        <w:rPr>
          <w:sz w:val="24"/>
          <w:szCs w:val="24"/>
        </w:rPr>
        <w:t xml:space="preserve">- с </w:t>
      </w:r>
      <w:r w:rsidR="00A4441E">
        <w:rPr>
          <w:sz w:val="24"/>
          <w:szCs w:val="24"/>
        </w:rPr>
        <w:t xml:space="preserve">немолочными </w:t>
      </w:r>
      <w:r w:rsidRPr="00B71593">
        <w:rPr>
          <w:sz w:val="24"/>
          <w:szCs w:val="24"/>
        </w:rPr>
        <w:t>компонентами.</w:t>
      </w:r>
    </w:p>
    <w:p w:rsidR="006752E4" w:rsidRPr="00B71593" w:rsidRDefault="006752E4" w:rsidP="00B7159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4.4 Продукты по 4.1-4.3 </w:t>
      </w:r>
      <w:r w:rsidR="001F190E" w:rsidRPr="00B71593">
        <w:rPr>
          <w:sz w:val="24"/>
          <w:szCs w:val="24"/>
        </w:rPr>
        <w:t>при</w:t>
      </w:r>
      <w:r w:rsidRPr="00B71593">
        <w:rPr>
          <w:sz w:val="24"/>
          <w:szCs w:val="24"/>
        </w:rPr>
        <w:t xml:space="preserve"> использовани</w:t>
      </w:r>
      <w:r w:rsidR="001F190E" w:rsidRPr="00B71593">
        <w:rPr>
          <w:sz w:val="24"/>
          <w:szCs w:val="24"/>
        </w:rPr>
        <w:t>и</w:t>
      </w:r>
      <w:r w:rsidRPr="00B71593">
        <w:rPr>
          <w:sz w:val="24"/>
          <w:szCs w:val="24"/>
        </w:rPr>
        <w:t xml:space="preserve"> обогащающих компонентов могут выпускаться в виде:</w:t>
      </w:r>
    </w:p>
    <w:p w:rsidR="006752E4" w:rsidRDefault="006752E4" w:rsidP="00B71593">
      <w:pPr>
        <w:pStyle w:val="FORMATTEXT"/>
        <w:spacing w:line="360" w:lineRule="auto"/>
        <w:ind w:firstLine="709"/>
        <w:rPr>
          <w:sz w:val="24"/>
          <w:szCs w:val="24"/>
        </w:rPr>
      </w:pPr>
      <w:r w:rsidRPr="00B71593">
        <w:rPr>
          <w:sz w:val="24"/>
          <w:szCs w:val="24"/>
        </w:rPr>
        <w:t>- обогащенный творог для детского питания</w:t>
      </w:r>
      <w:r w:rsidR="009E0016" w:rsidRPr="00B71593">
        <w:rPr>
          <w:sz w:val="24"/>
          <w:szCs w:val="24"/>
        </w:rPr>
        <w:t>;</w:t>
      </w:r>
    </w:p>
    <w:p w:rsidR="007B464C" w:rsidRDefault="007B464C" w:rsidP="00B71593">
      <w:pPr>
        <w:pStyle w:val="FORMATTEXT"/>
        <w:spacing w:line="360" w:lineRule="auto"/>
        <w:ind w:firstLine="709"/>
        <w:rPr>
          <w:sz w:val="24"/>
          <w:szCs w:val="24"/>
        </w:rPr>
      </w:pPr>
      <w:r w:rsidRPr="009602C7">
        <w:rPr>
          <w:sz w:val="24"/>
          <w:szCs w:val="24"/>
        </w:rPr>
        <w:t xml:space="preserve">- </w:t>
      </w:r>
      <w:proofErr w:type="spellStart"/>
      <w:r w:rsidRPr="009602C7">
        <w:rPr>
          <w:sz w:val="24"/>
          <w:szCs w:val="24"/>
        </w:rPr>
        <w:t>биотворог</w:t>
      </w:r>
      <w:proofErr w:type="spellEnd"/>
      <w:r w:rsidR="009602C7" w:rsidRPr="009602C7">
        <w:rPr>
          <w:sz w:val="24"/>
          <w:szCs w:val="24"/>
        </w:rPr>
        <w:t xml:space="preserve"> для</w:t>
      </w:r>
      <w:r w:rsidR="009602C7">
        <w:rPr>
          <w:sz w:val="24"/>
          <w:szCs w:val="24"/>
        </w:rPr>
        <w:t xml:space="preserve"> детского питания</w:t>
      </w:r>
      <w:r w:rsidR="009E0016">
        <w:rPr>
          <w:sz w:val="24"/>
          <w:szCs w:val="24"/>
        </w:rPr>
        <w:t>.</w:t>
      </w:r>
    </w:p>
    <w:p w:rsidR="0035298E" w:rsidRPr="00B71593" w:rsidRDefault="0035298E" w:rsidP="00B71593">
      <w:pPr>
        <w:pStyle w:val="FORMATTEXT"/>
        <w:spacing w:line="360" w:lineRule="auto"/>
        <w:ind w:firstLine="709"/>
        <w:rPr>
          <w:sz w:val="24"/>
          <w:szCs w:val="24"/>
        </w:rPr>
      </w:pPr>
    </w:p>
    <w:p w:rsidR="00126FD2" w:rsidRPr="00B71593" w:rsidRDefault="00166D83" w:rsidP="00166D83">
      <w:pPr>
        <w:pStyle w:val="2"/>
        <w:spacing w:before="0" w:line="360" w:lineRule="auto"/>
        <w:ind w:firstLine="709"/>
      </w:pPr>
      <w:bookmarkStart w:id="40" w:name="_Toc161311357"/>
      <w:bookmarkStart w:id="41" w:name="_Toc161773290"/>
      <w:bookmarkStart w:id="42" w:name="_Toc189569506"/>
      <w:bookmarkStart w:id="43" w:name="_Toc221875843"/>
      <w:r>
        <w:t xml:space="preserve">5 </w:t>
      </w:r>
      <w:r w:rsidR="00126FD2" w:rsidRPr="00B71593">
        <w:t>Технические требования</w:t>
      </w:r>
      <w:bookmarkEnd w:id="40"/>
      <w:bookmarkEnd w:id="41"/>
      <w:bookmarkEnd w:id="42"/>
      <w:bookmarkEnd w:id="43"/>
      <w:r w:rsidR="00126FD2" w:rsidRPr="00B71593">
        <w:t xml:space="preserve"> 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b/>
          <w:bCs/>
          <w:sz w:val="24"/>
          <w:szCs w:val="24"/>
        </w:rPr>
        <w:t>5.1 Основные показатели и характеристики</w:t>
      </w:r>
    </w:p>
    <w:p w:rsidR="00126FD2" w:rsidRPr="00B71593" w:rsidRDefault="00126FD2" w:rsidP="004929C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5.1.1 Продукт должен соответствовать требованиям </w:t>
      </w:r>
      <w:r w:rsidR="00A04E1C" w:rsidRPr="00B71593">
        <w:rPr>
          <w:sz w:val="24"/>
          <w:szCs w:val="24"/>
        </w:rPr>
        <w:t xml:space="preserve">настоящего стандарта, изготавливаться по технологической инструкции с соблюдением требований </w:t>
      </w:r>
      <w:r w:rsidRPr="00B71593">
        <w:rPr>
          <w:sz w:val="24"/>
          <w:szCs w:val="24"/>
        </w:rPr>
        <w:t xml:space="preserve">нормативных правовых актов, действующих на территории государства, принявшего </w:t>
      </w:r>
      <w:r w:rsidR="001473F3" w:rsidRPr="00B71593">
        <w:rPr>
          <w:sz w:val="24"/>
          <w:szCs w:val="24"/>
        </w:rPr>
        <w:t xml:space="preserve">настоящий </w:t>
      </w:r>
      <w:r w:rsidRPr="00B71593">
        <w:rPr>
          <w:sz w:val="24"/>
          <w:szCs w:val="24"/>
        </w:rPr>
        <w:t>стандарт</w:t>
      </w:r>
      <w:r w:rsidR="007C2F89" w:rsidRPr="00B71593">
        <w:rPr>
          <w:rStyle w:val="afb"/>
          <w:sz w:val="24"/>
          <w:szCs w:val="24"/>
        </w:rPr>
        <w:t xml:space="preserve"> </w:t>
      </w:r>
    </w:p>
    <w:p w:rsidR="00126FD2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5.1.2 По органолептическим характеристикам продукт должен соответствовать требованиям, указанным в таблице 1.</w:t>
      </w:r>
    </w:p>
    <w:p w:rsidR="00EC0C33" w:rsidRPr="00B71593" w:rsidRDefault="00EC0C33" w:rsidP="007E675A">
      <w:pPr>
        <w:pStyle w:val="FORMATTEXT"/>
        <w:spacing w:line="360" w:lineRule="auto"/>
        <w:jc w:val="both"/>
        <w:rPr>
          <w:sz w:val="24"/>
          <w:szCs w:val="24"/>
        </w:rPr>
      </w:pPr>
    </w:p>
    <w:p w:rsidR="00126FD2" w:rsidRPr="00B71593" w:rsidRDefault="00126FD2" w:rsidP="00535929">
      <w:pPr>
        <w:spacing w:after="120"/>
        <w:rPr>
          <w:spacing w:val="40"/>
          <w:sz w:val="24"/>
          <w:szCs w:val="24"/>
        </w:rPr>
      </w:pPr>
      <w:r w:rsidRPr="00B71593">
        <w:rPr>
          <w:rFonts w:ascii="Arial" w:hAnsi="Arial" w:cs="Arial"/>
          <w:spacing w:val="40"/>
          <w:sz w:val="24"/>
          <w:szCs w:val="24"/>
        </w:rPr>
        <w:t>Таблица 1</w:t>
      </w:r>
    </w:p>
    <w:tbl>
      <w:tblPr>
        <w:tblW w:w="5000" w:type="pct"/>
        <w:shd w:val="clear" w:color="auto" w:fill="FFFF00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66"/>
        <w:gridCol w:w="4048"/>
        <w:gridCol w:w="4151"/>
      </w:tblGrid>
      <w:tr w:rsidR="00A71DDC" w:rsidRPr="00B71593" w:rsidTr="00A71DDC">
        <w:tc>
          <w:tcPr>
            <w:tcW w:w="9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166D83">
            <w:pPr>
              <w:pStyle w:val="FORMATTEXT"/>
              <w:jc w:val="center"/>
              <w:rPr>
                <w:sz w:val="22"/>
                <w:szCs w:val="22"/>
              </w:rPr>
            </w:pPr>
            <w:r w:rsidRPr="0095704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07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166D83">
            <w:pPr>
              <w:pStyle w:val="FORMATTEXT"/>
              <w:jc w:val="center"/>
              <w:rPr>
                <w:sz w:val="22"/>
                <w:szCs w:val="22"/>
              </w:rPr>
            </w:pPr>
            <w:r w:rsidRPr="00957049">
              <w:rPr>
                <w:sz w:val="22"/>
                <w:szCs w:val="22"/>
              </w:rPr>
              <w:t>Характеристика для продукта, предназначенного</w:t>
            </w:r>
          </w:p>
        </w:tc>
      </w:tr>
      <w:tr w:rsidR="00A71DDC" w:rsidRPr="00B71593" w:rsidTr="00A71DDC">
        <w:tc>
          <w:tcPr>
            <w:tcW w:w="927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166D8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166D83">
            <w:pPr>
              <w:pStyle w:val="FORMATTEXT"/>
              <w:jc w:val="center"/>
              <w:rPr>
                <w:sz w:val="22"/>
                <w:szCs w:val="22"/>
              </w:rPr>
            </w:pPr>
            <w:r w:rsidRPr="00957049">
              <w:rPr>
                <w:sz w:val="22"/>
                <w:szCs w:val="22"/>
              </w:rPr>
              <w:t xml:space="preserve">для питания детей раннего возраста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71DDC" w:rsidRPr="00957049" w:rsidRDefault="00A71DDC" w:rsidP="00166D83">
            <w:pPr>
              <w:pStyle w:val="FORMAT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питания детей дошкольного и </w:t>
            </w:r>
            <w:r w:rsidRPr="00957049">
              <w:rPr>
                <w:sz w:val="22"/>
                <w:szCs w:val="22"/>
              </w:rPr>
              <w:t>школьного возраста</w:t>
            </w:r>
          </w:p>
        </w:tc>
      </w:tr>
      <w:tr w:rsidR="00C5276F" w:rsidRPr="00B71593" w:rsidTr="00A71DDC">
        <w:tc>
          <w:tcPr>
            <w:tcW w:w="9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276F" w:rsidRPr="00957049" w:rsidRDefault="00C5276F" w:rsidP="00957049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Консистенция и</w:t>
            </w:r>
            <w:r w:rsidR="00957049">
              <w:rPr>
                <w:sz w:val="24"/>
                <w:szCs w:val="24"/>
              </w:rPr>
              <w:t> </w:t>
            </w:r>
            <w:r w:rsidRPr="00957049">
              <w:rPr>
                <w:sz w:val="24"/>
                <w:szCs w:val="24"/>
              </w:rPr>
              <w:t>внешний вид</w:t>
            </w:r>
          </w:p>
        </w:tc>
        <w:tc>
          <w:tcPr>
            <w:tcW w:w="20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276F" w:rsidRPr="00957049" w:rsidRDefault="00C5276F" w:rsidP="00166D83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Мягкая мажущаяся однородная.</w:t>
            </w:r>
          </w:p>
          <w:p w:rsidR="00C5276F" w:rsidRPr="00957049" w:rsidRDefault="00ED5240" w:rsidP="00166D83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 xml:space="preserve">В </w:t>
            </w:r>
            <w:r w:rsidR="00C5276F" w:rsidRPr="00957049">
              <w:rPr>
                <w:sz w:val="24"/>
                <w:szCs w:val="24"/>
              </w:rPr>
              <w:t>продукт</w:t>
            </w:r>
            <w:r w:rsidRPr="00957049">
              <w:rPr>
                <w:sz w:val="24"/>
                <w:szCs w:val="24"/>
              </w:rPr>
              <w:t xml:space="preserve">е </w:t>
            </w:r>
            <w:r w:rsidR="00A4441E" w:rsidRPr="00957049">
              <w:rPr>
                <w:sz w:val="24"/>
                <w:szCs w:val="24"/>
              </w:rPr>
              <w:t>с немолочными</w:t>
            </w:r>
            <w:r w:rsidRPr="00957049">
              <w:rPr>
                <w:sz w:val="24"/>
                <w:szCs w:val="24"/>
              </w:rPr>
              <w:t xml:space="preserve"> компонентами</w:t>
            </w:r>
            <w:r w:rsidR="00957049">
              <w:rPr>
                <w:sz w:val="24"/>
                <w:szCs w:val="24"/>
              </w:rPr>
              <w:t xml:space="preserve"> для питания детей до </w:t>
            </w:r>
            <w:r w:rsidRPr="00957049">
              <w:rPr>
                <w:sz w:val="24"/>
                <w:szCs w:val="24"/>
              </w:rPr>
              <w:t xml:space="preserve">года </w:t>
            </w:r>
            <w:r w:rsidR="00C5276F" w:rsidRPr="00957049">
              <w:rPr>
                <w:sz w:val="24"/>
                <w:szCs w:val="24"/>
              </w:rPr>
              <w:t>–</w:t>
            </w:r>
            <w:r w:rsidR="00196E30" w:rsidRPr="00957049">
              <w:rPr>
                <w:sz w:val="24"/>
                <w:szCs w:val="24"/>
              </w:rPr>
              <w:t xml:space="preserve"> </w:t>
            </w:r>
            <w:r w:rsidR="00C5276F" w:rsidRPr="00957049">
              <w:rPr>
                <w:sz w:val="24"/>
                <w:szCs w:val="24"/>
              </w:rPr>
              <w:t>гомогенная</w:t>
            </w:r>
          </w:p>
          <w:p w:rsidR="005409F6" w:rsidRPr="00957049" w:rsidRDefault="005409F6" w:rsidP="00166D83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Допускается незначительное отделение сыворотки</w:t>
            </w:r>
          </w:p>
        </w:tc>
        <w:tc>
          <w:tcPr>
            <w:tcW w:w="206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9F6" w:rsidRPr="00957049" w:rsidRDefault="00C5276F" w:rsidP="00166D83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Мягкая мажущаяся или рассыпчатая (для продукта</w:t>
            </w:r>
            <w:r w:rsidR="00A4441E" w:rsidRPr="00957049">
              <w:rPr>
                <w:sz w:val="24"/>
                <w:szCs w:val="24"/>
              </w:rPr>
              <w:t>,</w:t>
            </w:r>
            <w:r w:rsidRPr="00957049">
              <w:rPr>
                <w:sz w:val="24"/>
                <w:szCs w:val="24"/>
              </w:rPr>
              <w:t xml:space="preserve"> </w:t>
            </w:r>
            <w:r w:rsidR="00A4441E" w:rsidRPr="00957049">
              <w:rPr>
                <w:sz w:val="24"/>
                <w:szCs w:val="24"/>
              </w:rPr>
              <w:t>производимого</w:t>
            </w:r>
            <w:r w:rsidRPr="00957049">
              <w:rPr>
                <w:sz w:val="24"/>
                <w:szCs w:val="24"/>
              </w:rPr>
              <w:t xml:space="preserve"> путем прессования и/или </w:t>
            </w:r>
            <w:proofErr w:type="spellStart"/>
            <w:r w:rsidRPr="00957049">
              <w:rPr>
                <w:sz w:val="24"/>
                <w:szCs w:val="24"/>
              </w:rPr>
              <w:t>самопрессования</w:t>
            </w:r>
            <w:proofErr w:type="spellEnd"/>
            <w:r w:rsidR="00FE119D" w:rsidRPr="00957049">
              <w:rPr>
                <w:sz w:val="24"/>
                <w:szCs w:val="24"/>
              </w:rPr>
              <w:t>)</w:t>
            </w:r>
            <w:r w:rsidR="005409F6" w:rsidRPr="00957049">
              <w:rPr>
                <w:sz w:val="24"/>
                <w:szCs w:val="24"/>
              </w:rPr>
              <w:t xml:space="preserve">, </w:t>
            </w:r>
            <w:r w:rsidRPr="00957049">
              <w:rPr>
                <w:sz w:val="24"/>
                <w:szCs w:val="24"/>
              </w:rPr>
              <w:t>с</w:t>
            </w:r>
            <w:r w:rsidR="00957049">
              <w:rPr>
                <w:sz w:val="24"/>
                <w:szCs w:val="24"/>
              </w:rPr>
              <w:t> </w:t>
            </w:r>
            <w:r w:rsidRPr="00957049">
              <w:rPr>
                <w:sz w:val="24"/>
                <w:szCs w:val="24"/>
              </w:rPr>
              <w:t>наличием ощутимых частиц молочного белка или без них. Для</w:t>
            </w:r>
            <w:r w:rsidR="00957049">
              <w:rPr>
                <w:sz w:val="24"/>
                <w:szCs w:val="24"/>
              </w:rPr>
              <w:t> </w:t>
            </w:r>
            <w:r w:rsidRPr="00957049">
              <w:rPr>
                <w:sz w:val="24"/>
                <w:szCs w:val="24"/>
              </w:rPr>
              <w:t xml:space="preserve">продукта с </w:t>
            </w:r>
            <w:r w:rsidR="00A4441E" w:rsidRPr="00957049">
              <w:rPr>
                <w:sz w:val="24"/>
                <w:szCs w:val="24"/>
              </w:rPr>
              <w:t>немолочными</w:t>
            </w:r>
            <w:r w:rsidRPr="00957049">
              <w:rPr>
                <w:sz w:val="24"/>
                <w:szCs w:val="24"/>
              </w:rPr>
              <w:t xml:space="preserve"> компонентами допускается наличие включений и кусочков </w:t>
            </w:r>
            <w:r w:rsidR="00F25D6A" w:rsidRPr="00957049">
              <w:rPr>
                <w:sz w:val="24"/>
                <w:szCs w:val="24"/>
              </w:rPr>
              <w:t>немолочных</w:t>
            </w:r>
            <w:r w:rsidRPr="00957049">
              <w:rPr>
                <w:sz w:val="24"/>
                <w:szCs w:val="24"/>
              </w:rPr>
              <w:t xml:space="preserve"> компонентов.</w:t>
            </w:r>
            <w:r w:rsidR="005409F6" w:rsidRPr="00957049">
              <w:rPr>
                <w:sz w:val="24"/>
                <w:szCs w:val="24"/>
              </w:rPr>
              <w:t xml:space="preserve"> </w:t>
            </w:r>
          </w:p>
          <w:p w:rsidR="00A71DDC" w:rsidRPr="00957049" w:rsidRDefault="005409F6" w:rsidP="00A71DDC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Допускается незначительное отделение сыворотки.</w:t>
            </w:r>
          </w:p>
        </w:tc>
      </w:tr>
    </w:tbl>
    <w:p w:rsidR="00A71DDC" w:rsidRDefault="00A71DDC">
      <w:r>
        <w:br w:type="page"/>
      </w:r>
    </w:p>
    <w:p w:rsidR="00A71DDC" w:rsidRPr="00A71DDC" w:rsidRDefault="00A71DDC" w:rsidP="00A71DDC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Окончание таблицы 1</w:t>
      </w:r>
    </w:p>
    <w:tbl>
      <w:tblPr>
        <w:tblW w:w="5000" w:type="pct"/>
        <w:shd w:val="clear" w:color="auto" w:fill="FFFF00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66"/>
        <w:gridCol w:w="4048"/>
        <w:gridCol w:w="4151"/>
      </w:tblGrid>
      <w:tr w:rsidR="00A71DDC" w:rsidRPr="00B71593" w:rsidTr="00A71DDC">
        <w:tc>
          <w:tcPr>
            <w:tcW w:w="927" w:type="pct"/>
            <w:vMerge w:val="restar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A71DDC">
            <w:pPr>
              <w:pStyle w:val="FORMATTEXT"/>
              <w:jc w:val="center"/>
              <w:rPr>
                <w:sz w:val="22"/>
                <w:szCs w:val="22"/>
              </w:rPr>
            </w:pPr>
            <w:r w:rsidRPr="0095704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073" w:type="pct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A71DDC">
            <w:pPr>
              <w:pStyle w:val="FORMATTEXT"/>
              <w:jc w:val="center"/>
              <w:rPr>
                <w:sz w:val="24"/>
                <w:szCs w:val="24"/>
              </w:rPr>
            </w:pPr>
            <w:r w:rsidRPr="00957049">
              <w:rPr>
                <w:sz w:val="22"/>
                <w:szCs w:val="22"/>
              </w:rPr>
              <w:t>Характеристика для продукта, предназначенного</w:t>
            </w:r>
          </w:p>
        </w:tc>
      </w:tr>
      <w:tr w:rsidR="00A71DDC" w:rsidRPr="00B71593" w:rsidTr="00A71DDC">
        <w:tc>
          <w:tcPr>
            <w:tcW w:w="927" w:type="pct"/>
            <w:vMerge/>
            <w:tcBorders>
              <w:left w:val="single" w:sz="6" w:space="0" w:color="auto"/>
              <w:bottom w:val="double" w:sz="4" w:space="0" w:color="000000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A71DDC">
            <w:pPr>
              <w:pStyle w:val="FORMATTEXT"/>
              <w:jc w:val="both"/>
              <w:rPr>
                <w:sz w:val="24"/>
                <w:szCs w:val="24"/>
              </w:rPr>
            </w:pPr>
          </w:p>
        </w:tc>
        <w:tc>
          <w:tcPr>
            <w:tcW w:w="2011" w:type="pct"/>
            <w:tcBorders>
              <w:top w:val="single" w:sz="4" w:space="0" w:color="000000"/>
              <w:left w:val="single" w:sz="6" w:space="0" w:color="auto"/>
              <w:bottom w:val="double" w:sz="4" w:space="0" w:color="000000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DDC" w:rsidRPr="00957049" w:rsidRDefault="00A71DDC" w:rsidP="00A71DDC">
            <w:pPr>
              <w:pStyle w:val="FORMATTEXT"/>
              <w:jc w:val="center"/>
              <w:rPr>
                <w:sz w:val="22"/>
                <w:szCs w:val="22"/>
              </w:rPr>
            </w:pPr>
            <w:r w:rsidRPr="00957049">
              <w:rPr>
                <w:sz w:val="22"/>
                <w:szCs w:val="22"/>
              </w:rPr>
              <w:t xml:space="preserve">для питания детей раннего возраста 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6" w:space="0" w:color="auto"/>
              <w:bottom w:val="double" w:sz="4" w:space="0" w:color="000000"/>
              <w:right w:val="single" w:sz="6" w:space="0" w:color="auto"/>
            </w:tcBorders>
          </w:tcPr>
          <w:p w:rsidR="00A71DDC" w:rsidRPr="00957049" w:rsidRDefault="00A71DDC" w:rsidP="00A71DDC">
            <w:pPr>
              <w:pStyle w:val="FORMAT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питания детей дошкольного и </w:t>
            </w:r>
            <w:r w:rsidRPr="00957049">
              <w:rPr>
                <w:sz w:val="22"/>
                <w:szCs w:val="22"/>
              </w:rPr>
              <w:t>школьного возраста</w:t>
            </w:r>
          </w:p>
        </w:tc>
      </w:tr>
      <w:tr w:rsidR="0060390B" w:rsidRPr="00B71593" w:rsidTr="00A71DDC">
        <w:tc>
          <w:tcPr>
            <w:tcW w:w="927" w:type="pct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18AF" w:rsidRPr="00957049" w:rsidRDefault="0060390B" w:rsidP="00166D83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Вкус и запах</w:t>
            </w:r>
          </w:p>
        </w:tc>
        <w:tc>
          <w:tcPr>
            <w:tcW w:w="40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390B" w:rsidRPr="00957049" w:rsidRDefault="0060390B" w:rsidP="00166D83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Чистые, кисломолочные, без посторонних привкусов и запахов</w:t>
            </w:r>
            <w:r w:rsidR="003318AF" w:rsidRPr="00957049">
              <w:rPr>
                <w:sz w:val="24"/>
                <w:szCs w:val="24"/>
              </w:rPr>
              <w:t xml:space="preserve"> или</w:t>
            </w:r>
            <w:r w:rsidR="00A71DDC">
              <w:rPr>
                <w:sz w:val="24"/>
                <w:szCs w:val="24"/>
              </w:rPr>
              <w:t> </w:t>
            </w:r>
            <w:r w:rsidR="003318AF" w:rsidRPr="00957049">
              <w:rPr>
                <w:sz w:val="24"/>
                <w:szCs w:val="24"/>
              </w:rPr>
              <w:t>с</w:t>
            </w:r>
            <w:r w:rsidR="00A71DDC">
              <w:rPr>
                <w:sz w:val="24"/>
                <w:szCs w:val="24"/>
              </w:rPr>
              <w:t> </w:t>
            </w:r>
            <w:r w:rsidR="003318AF" w:rsidRPr="00957049">
              <w:rPr>
                <w:sz w:val="24"/>
                <w:szCs w:val="24"/>
              </w:rPr>
              <w:t xml:space="preserve">привкусом и запахом внесенных </w:t>
            </w:r>
            <w:r w:rsidR="00A4441E" w:rsidRPr="00957049">
              <w:rPr>
                <w:sz w:val="24"/>
                <w:szCs w:val="24"/>
              </w:rPr>
              <w:t>немолочных</w:t>
            </w:r>
            <w:r w:rsidR="007F039F" w:rsidRPr="00957049">
              <w:rPr>
                <w:sz w:val="24"/>
                <w:szCs w:val="24"/>
              </w:rPr>
              <w:t xml:space="preserve"> </w:t>
            </w:r>
            <w:r w:rsidR="003318AF" w:rsidRPr="00957049">
              <w:rPr>
                <w:sz w:val="24"/>
                <w:szCs w:val="24"/>
              </w:rPr>
              <w:t>компонентов</w:t>
            </w:r>
          </w:p>
        </w:tc>
      </w:tr>
      <w:tr w:rsidR="0060390B" w:rsidRPr="00B71593" w:rsidTr="00A71DDC"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390B" w:rsidRPr="00957049" w:rsidRDefault="00A71DDC" w:rsidP="00166D83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0390B" w:rsidRPr="00957049" w:rsidRDefault="0060390B" w:rsidP="00166D83">
            <w:pPr>
              <w:pStyle w:val="FORMATTEXT"/>
              <w:jc w:val="both"/>
              <w:rPr>
                <w:sz w:val="24"/>
                <w:szCs w:val="24"/>
              </w:rPr>
            </w:pPr>
            <w:r w:rsidRPr="00957049">
              <w:rPr>
                <w:sz w:val="24"/>
                <w:szCs w:val="24"/>
              </w:rPr>
              <w:t>Молочно-белый или слегка кремовый, равномерный по всей массе</w:t>
            </w:r>
            <w:r w:rsidR="003318AF" w:rsidRPr="00957049">
              <w:rPr>
                <w:sz w:val="24"/>
                <w:szCs w:val="24"/>
              </w:rPr>
              <w:t xml:space="preserve"> или</w:t>
            </w:r>
            <w:r w:rsidR="00A71DDC">
              <w:rPr>
                <w:sz w:val="24"/>
                <w:szCs w:val="24"/>
              </w:rPr>
              <w:t> </w:t>
            </w:r>
            <w:r w:rsidR="003318AF" w:rsidRPr="00957049">
              <w:rPr>
                <w:sz w:val="24"/>
                <w:szCs w:val="24"/>
              </w:rPr>
              <w:t>соответствующий цвету внесенных</w:t>
            </w:r>
            <w:r w:rsidR="008F66DC" w:rsidRPr="00957049">
              <w:rPr>
                <w:sz w:val="24"/>
                <w:szCs w:val="24"/>
              </w:rPr>
              <w:t xml:space="preserve"> </w:t>
            </w:r>
            <w:r w:rsidR="00A4441E" w:rsidRPr="00957049">
              <w:rPr>
                <w:sz w:val="24"/>
                <w:szCs w:val="24"/>
              </w:rPr>
              <w:t>немолочных</w:t>
            </w:r>
            <w:r w:rsidR="003318AF" w:rsidRPr="00957049">
              <w:rPr>
                <w:sz w:val="24"/>
                <w:szCs w:val="24"/>
              </w:rPr>
              <w:t xml:space="preserve"> компонентов</w:t>
            </w:r>
          </w:p>
        </w:tc>
      </w:tr>
    </w:tbl>
    <w:p w:rsidR="00126FD2" w:rsidRPr="00B71593" w:rsidRDefault="00126FD2" w:rsidP="00E1231B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126FD2" w:rsidRDefault="00126FD2" w:rsidP="00166D83">
      <w:pPr>
        <w:pStyle w:val="FORMATTEXT"/>
        <w:tabs>
          <w:tab w:val="left" w:pos="5245"/>
        </w:tabs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5.1.3 По физико-химическим показателям продукт должен соответствовать нормам, указанным в таблице 2.</w:t>
      </w:r>
    </w:p>
    <w:p w:rsidR="00166D83" w:rsidRPr="00B71593" w:rsidRDefault="00166D83" w:rsidP="00166D83">
      <w:pPr>
        <w:pStyle w:val="FORMATTEXT"/>
        <w:tabs>
          <w:tab w:val="left" w:pos="5245"/>
        </w:tabs>
        <w:spacing w:line="360" w:lineRule="auto"/>
        <w:ind w:firstLine="709"/>
        <w:jc w:val="both"/>
        <w:rPr>
          <w:sz w:val="24"/>
          <w:szCs w:val="24"/>
        </w:rPr>
      </w:pPr>
    </w:p>
    <w:p w:rsidR="0060390B" w:rsidRPr="00B71593" w:rsidRDefault="0060390B" w:rsidP="0060390B">
      <w:pPr>
        <w:spacing w:after="120"/>
        <w:rPr>
          <w:spacing w:val="40"/>
          <w:sz w:val="24"/>
          <w:szCs w:val="24"/>
        </w:rPr>
      </w:pPr>
      <w:r w:rsidRPr="00B71593">
        <w:rPr>
          <w:rFonts w:ascii="Arial" w:hAnsi="Arial" w:cs="Arial"/>
          <w:spacing w:val="40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666"/>
        <w:gridCol w:w="2629"/>
        <w:gridCol w:w="2776"/>
      </w:tblGrid>
      <w:tr w:rsidR="00B92BDF" w:rsidRPr="00B71593" w:rsidTr="00A71DDC">
        <w:trPr>
          <w:trHeight w:val="631"/>
        </w:trPr>
        <w:tc>
          <w:tcPr>
            <w:tcW w:w="2317" w:type="pct"/>
            <w:vMerge w:val="restart"/>
          </w:tcPr>
          <w:p w:rsidR="00B92BDF" w:rsidRPr="00A71DDC" w:rsidRDefault="00B92BDF" w:rsidP="00166D83">
            <w:pPr>
              <w:pStyle w:val="FORMATTEXT"/>
              <w:jc w:val="center"/>
              <w:rPr>
                <w:sz w:val="22"/>
                <w:szCs w:val="22"/>
              </w:rPr>
            </w:pPr>
            <w:r w:rsidRPr="00A71DD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83" w:type="pct"/>
            <w:gridSpan w:val="2"/>
          </w:tcPr>
          <w:p w:rsidR="00B92BDF" w:rsidRPr="00A71DDC" w:rsidRDefault="0024042F" w:rsidP="00166D83">
            <w:pPr>
              <w:pStyle w:val="FORMATTEXT"/>
              <w:ind w:right="-104"/>
              <w:jc w:val="center"/>
              <w:rPr>
                <w:sz w:val="22"/>
                <w:szCs w:val="22"/>
              </w:rPr>
            </w:pPr>
            <w:r w:rsidRPr="00A71DDC">
              <w:rPr>
                <w:sz w:val="22"/>
                <w:szCs w:val="22"/>
              </w:rPr>
              <w:t xml:space="preserve">Норма для продукта, </w:t>
            </w:r>
            <w:r w:rsidR="00B92BDF" w:rsidRPr="00A71DDC">
              <w:rPr>
                <w:sz w:val="22"/>
                <w:szCs w:val="22"/>
              </w:rPr>
              <w:t>предназначенного</w:t>
            </w:r>
          </w:p>
        </w:tc>
      </w:tr>
      <w:tr w:rsidR="00B92BDF" w:rsidRPr="00B71593" w:rsidTr="00A71DDC">
        <w:trPr>
          <w:trHeight w:val="143"/>
        </w:trPr>
        <w:tc>
          <w:tcPr>
            <w:tcW w:w="2317" w:type="pct"/>
            <w:vMerge/>
            <w:tcBorders>
              <w:bottom w:val="double" w:sz="4" w:space="0" w:color="auto"/>
            </w:tcBorders>
          </w:tcPr>
          <w:p w:rsidR="00B92BDF" w:rsidRPr="00A71DDC" w:rsidRDefault="00B92BDF" w:rsidP="00166D83">
            <w:pPr>
              <w:pStyle w:val="FORMATTEXT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pct"/>
            <w:tcBorders>
              <w:bottom w:val="double" w:sz="4" w:space="0" w:color="auto"/>
            </w:tcBorders>
          </w:tcPr>
          <w:p w:rsidR="00B92BDF" w:rsidRPr="00A71DDC" w:rsidRDefault="00B92BDF" w:rsidP="00166D83">
            <w:pPr>
              <w:pStyle w:val="FORMATTEXT"/>
              <w:ind w:right="-104"/>
              <w:jc w:val="center"/>
              <w:rPr>
                <w:sz w:val="22"/>
                <w:szCs w:val="22"/>
              </w:rPr>
            </w:pPr>
            <w:r w:rsidRPr="00A71DDC">
              <w:rPr>
                <w:sz w:val="22"/>
                <w:szCs w:val="22"/>
              </w:rPr>
              <w:t>для питания детей раннего возраста</w:t>
            </w:r>
          </w:p>
        </w:tc>
        <w:tc>
          <w:tcPr>
            <w:tcW w:w="1377" w:type="pct"/>
            <w:tcBorders>
              <w:bottom w:val="double" w:sz="4" w:space="0" w:color="auto"/>
            </w:tcBorders>
          </w:tcPr>
          <w:p w:rsidR="00B92BDF" w:rsidRPr="00A71DDC" w:rsidRDefault="00B92BDF" w:rsidP="00166D83">
            <w:pPr>
              <w:pStyle w:val="FORMATTEXT"/>
              <w:ind w:right="-104"/>
              <w:jc w:val="center"/>
              <w:rPr>
                <w:sz w:val="22"/>
                <w:szCs w:val="22"/>
              </w:rPr>
            </w:pPr>
            <w:r w:rsidRPr="00A71DDC">
              <w:rPr>
                <w:sz w:val="22"/>
                <w:szCs w:val="22"/>
              </w:rPr>
              <w:t>для питания детей дошкольного и школьного возраста</w:t>
            </w:r>
          </w:p>
        </w:tc>
      </w:tr>
      <w:tr w:rsidR="00B92BDF" w:rsidRPr="00B71593" w:rsidTr="00A71DDC">
        <w:trPr>
          <w:trHeight w:val="425"/>
        </w:trPr>
        <w:tc>
          <w:tcPr>
            <w:tcW w:w="2317" w:type="pct"/>
            <w:tcBorders>
              <w:top w:val="double" w:sz="4" w:space="0" w:color="auto"/>
            </w:tcBorders>
          </w:tcPr>
          <w:p w:rsidR="00B92BDF" w:rsidRPr="00B71593" w:rsidRDefault="00B92BDF" w:rsidP="00166D83">
            <w:pPr>
              <w:pStyle w:val="FORMATTEXT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 xml:space="preserve">Массовая доля жира, % </w:t>
            </w:r>
          </w:p>
        </w:tc>
        <w:tc>
          <w:tcPr>
            <w:tcW w:w="1305" w:type="pct"/>
            <w:tcBorders>
              <w:top w:val="double" w:sz="4" w:space="0" w:color="auto"/>
            </w:tcBorders>
          </w:tcPr>
          <w:p w:rsidR="00B92BDF" w:rsidRPr="00B71593" w:rsidRDefault="00B92BDF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3,0 – 10,0</w:t>
            </w:r>
          </w:p>
        </w:tc>
        <w:tc>
          <w:tcPr>
            <w:tcW w:w="1377" w:type="pct"/>
            <w:tcBorders>
              <w:top w:val="double" w:sz="4" w:space="0" w:color="auto"/>
            </w:tcBorders>
          </w:tcPr>
          <w:p w:rsidR="00B92BDF" w:rsidRPr="00B71593" w:rsidRDefault="00B92BDF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3,5 – 10,0</w:t>
            </w:r>
          </w:p>
        </w:tc>
      </w:tr>
      <w:tr w:rsidR="00B92BDF" w:rsidRPr="00B71593" w:rsidTr="00A71DDC">
        <w:trPr>
          <w:trHeight w:val="251"/>
        </w:trPr>
        <w:tc>
          <w:tcPr>
            <w:tcW w:w="2317" w:type="pct"/>
          </w:tcPr>
          <w:p w:rsidR="00B92BDF" w:rsidRPr="00B71593" w:rsidRDefault="00B92BDF" w:rsidP="00166D83">
            <w:pPr>
              <w:pStyle w:val="FORMATTEXT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Массовая доля белка, %</w:t>
            </w:r>
          </w:p>
        </w:tc>
        <w:tc>
          <w:tcPr>
            <w:tcW w:w="1305" w:type="pct"/>
          </w:tcPr>
          <w:p w:rsidR="00B92BDF" w:rsidRPr="00B71593" w:rsidRDefault="00B92BDF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 xml:space="preserve">7,0 </w:t>
            </w:r>
            <w:r w:rsidR="00A71DDC" w:rsidRPr="00B71593">
              <w:rPr>
                <w:sz w:val="24"/>
                <w:szCs w:val="24"/>
              </w:rPr>
              <w:t>–</w:t>
            </w:r>
            <w:r w:rsidRPr="00B71593">
              <w:rPr>
                <w:sz w:val="24"/>
                <w:szCs w:val="24"/>
              </w:rPr>
              <w:t xml:space="preserve"> 17,0</w:t>
            </w:r>
          </w:p>
        </w:tc>
        <w:tc>
          <w:tcPr>
            <w:tcW w:w="1377" w:type="pct"/>
          </w:tcPr>
          <w:p w:rsidR="00B92BDF" w:rsidRPr="00B71593" w:rsidRDefault="00B92BDF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6,0 – 17,0</w:t>
            </w:r>
          </w:p>
        </w:tc>
      </w:tr>
      <w:tr w:rsidR="00196E30" w:rsidRPr="00B71593" w:rsidTr="00A71DDC">
        <w:trPr>
          <w:trHeight w:val="588"/>
        </w:trPr>
        <w:tc>
          <w:tcPr>
            <w:tcW w:w="2317" w:type="pct"/>
          </w:tcPr>
          <w:p w:rsidR="00196E30" w:rsidRPr="00B71593" w:rsidRDefault="00196E30" w:rsidP="00166D83">
            <w:pPr>
              <w:pStyle w:val="FORMATTEXT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Массо</w:t>
            </w:r>
            <w:r w:rsidR="00A71DDC">
              <w:rPr>
                <w:sz w:val="24"/>
                <w:szCs w:val="24"/>
              </w:rPr>
              <w:t>вая доля углеводов в продукте с </w:t>
            </w:r>
            <w:r w:rsidR="00A4441E">
              <w:rPr>
                <w:sz w:val="24"/>
                <w:szCs w:val="24"/>
              </w:rPr>
              <w:t>немолочными</w:t>
            </w:r>
            <w:r w:rsidR="00A71DDC">
              <w:rPr>
                <w:sz w:val="24"/>
                <w:szCs w:val="24"/>
              </w:rPr>
              <w:t xml:space="preserve"> компонентами, %, не </w:t>
            </w:r>
            <w:r w:rsidRPr="00B71593">
              <w:rPr>
                <w:sz w:val="24"/>
                <w:szCs w:val="24"/>
              </w:rPr>
              <w:t>более:</w:t>
            </w:r>
          </w:p>
          <w:p w:rsidR="00196E30" w:rsidRPr="00B71593" w:rsidRDefault="00196E30" w:rsidP="00166D83">
            <w:pPr>
              <w:pStyle w:val="FORMATTEXT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 xml:space="preserve"> в </w:t>
            </w:r>
            <w:proofErr w:type="spellStart"/>
            <w:r w:rsidRPr="00B71593">
              <w:rPr>
                <w:sz w:val="24"/>
                <w:szCs w:val="24"/>
              </w:rPr>
              <w:t>т.ч</w:t>
            </w:r>
            <w:proofErr w:type="spellEnd"/>
            <w:r w:rsidRPr="00B71593">
              <w:rPr>
                <w:sz w:val="24"/>
                <w:szCs w:val="24"/>
              </w:rPr>
              <w:t>. сахарозы, не более</w:t>
            </w:r>
          </w:p>
        </w:tc>
        <w:tc>
          <w:tcPr>
            <w:tcW w:w="1305" w:type="pct"/>
          </w:tcPr>
          <w:p w:rsidR="00196E30" w:rsidRPr="00B71593" w:rsidRDefault="00196E3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</w:p>
          <w:p w:rsidR="00196E30" w:rsidRPr="00B71593" w:rsidRDefault="00196E3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</w:p>
          <w:p w:rsidR="00196E30" w:rsidRPr="00B71593" w:rsidRDefault="00196E3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12</w:t>
            </w:r>
            <w:r w:rsidR="00EC0C33">
              <w:rPr>
                <w:sz w:val="24"/>
                <w:szCs w:val="24"/>
              </w:rPr>
              <w:t>,0</w:t>
            </w:r>
          </w:p>
          <w:p w:rsidR="00196E30" w:rsidRPr="00B71593" w:rsidRDefault="00ED524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C0C33">
              <w:rPr>
                <w:sz w:val="24"/>
                <w:szCs w:val="24"/>
              </w:rPr>
              <w:t>,0</w:t>
            </w:r>
          </w:p>
        </w:tc>
        <w:tc>
          <w:tcPr>
            <w:tcW w:w="1377" w:type="pct"/>
          </w:tcPr>
          <w:p w:rsidR="00196E30" w:rsidRPr="00B71593" w:rsidRDefault="00196E3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</w:p>
          <w:p w:rsidR="00196E30" w:rsidRPr="00B71593" w:rsidRDefault="00196E3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</w:p>
          <w:p w:rsidR="00196E30" w:rsidRPr="00B71593" w:rsidRDefault="00196E3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16</w:t>
            </w:r>
            <w:r w:rsidR="00EC0C33">
              <w:rPr>
                <w:sz w:val="24"/>
                <w:szCs w:val="24"/>
              </w:rPr>
              <w:t>,0</w:t>
            </w:r>
          </w:p>
          <w:p w:rsidR="00196E30" w:rsidRPr="00B71593" w:rsidRDefault="00196E30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10</w:t>
            </w:r>
            <w:r w:rsidR="00EC0C33">
              <w:rPr>
                <w:sz w:val="24"/>
                <w:szCs w:val="24"/>
              </w:rPr>
              <w:t>,0</w:t>
            </w:r>
          </w:p>
        </w:tc>
      </w:tr>
      <w:tr w:rsidR="00522E21" w:rsidRPr="00B71593" w:rsidTr="00A71DDC">
        <w:trPr>
          <w:trHeight w:val="825"/>
        </w:trPr>
        <w:tc>
          <w:tcPr>
            <w:tcW w:w="2317" w:type="pct"/>
          </w:tcPr>
          <w:p w:rsidR="00522E21" w:rsidRPr="00B71593" w:rsidRDefault="006B6203" w:rsidP="00166D83">
            <w:pPr>
              <w:pStyle w:val="FORMAT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 w:rsidR="00A71DDC">
              <w:rPr>
                <w:sz w:val="24"/>
                <w:szCs w:val="24"/>
              </w:rPr>
              <w:t xml:space="preserve"> кальция, мг/100 г, не </w:t>
            </w:r>
            <w:r w:rsidR="00522E21" w:rsidRPr="00B71593">
              <w:rPr>
                <w:sz w:val="24"/>
                <w:szCs w:val="24"/>
              </w:rPr>
              <w:t>менее</w:t>
            </w:r>
          </w:p>
        </w:tc>
        <w:tc>
          <w:tcPr>
            <w:tcW w:w="2683" w:type="pct"/>
            <w:gridSpan w:val="2"/>
          </w:tcPr>
          <w:p w:rsidR="00522E21" w:rsidRPr="00B71593" w:rsidRDefault="00522E21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</w:p>
          <w:p w:rsidR="00522E21" w:rsidRPr="00B71593" w:rsidRDefault="00522E21" w:rsidP="00166D83">
            <w:pPr>
              <w:pStyle w:val="FORMATTEXT"/>
              <w:ind w:right="-104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85</w:t>
            </w:r>
          </w:p>
        </w:tc>
      </w:tr>
      <w:tr w:rsidR="00B92BDF" w:rsidRPr="00B71593" w:rsidTr="00A71DDC">
        <w:trPr>
          <w:trHeight w:val="336"/>
        </w:trPr>
        <w:tc>
          <w:tcPr>
            <w:tcW w:w="2317" w:type="pct"/>
          </w:tcPr>
          <w:p w:rsidR="00B92BDF" w:rsidRPr="00B71593" w:rsidRDefault="00B92BDF" w:rsidP="00166D83">
            <w:pPr>
              <w:pStyle w:val="FORMATTEXT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 xml:space="preserve">Кислотность, </w:t>
            </w:r>
            <w:r w:rsidRPr="00B71593">
              <w:rPr>
                <w:sz w:val="24"/>
                <w:szCs w:val="24"/>
                <w:vertAlign w:val="superscript"/>
              </w:rPr>
              <w:t>0</w:t>
            </w:r>
            <w:r w:rsidRPr="00B71593">
              <w:rPr>
                <w:sz w:val="24"/>
                <w:szCs w:val="24"/>
              </w:rPr>
              <w:t>Т, не более</w:t>
            </w:r>
          </w:p>
        </w:tc>
        <w:tc>
          <w:tcPr>
            <w:tcW w:w="2683" w:type="pct"/>
            <w:gridSpan w:val="2"/>
          </w:tcPr>
          <w:p w:rsidR="00B92BDF" w:rsidRPr="00B71593" w:rsidRDefault="00B92BDF" w:rsidP="00166D83">
            <w:pPr>
              <w:pStyle w:val="FORMATTEXT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150</w:t>
            </w:r>
          </w:p>
        </w:tc>
      </w:tr>
      <w:tr w:rsidR="009827FD" w:rsidRPr="00B71593" w:rsidTr="00A71DDC">
        <w:trPr>
          <w:trHeight w:val="336"/>
        </w:trPr>
        <w:tc>
          <w:tcPr>
            <w:tcW w:w="2317" w:type="pct"/>
          </w:tcPr>
          <w:p w:rsidR="009827FD" w:rsidRPr="00B71593" w:rsidRDefault="009827FD" w:rsidP="00166D83">
            <w:pPr>
              <w:pStyle w:val="FORMATTEXT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 xml:space="preserve">Перекисное число (для продукта </w:t>
            </w:r>
            <w:r w:rsidR="00A71DDC">
              <w:rPr>
                <w:sz w:val="24"/>
                <w:szCs w:val="24"/>
              </w:rPr>
              <w:t>с </w:t>
            </w:r>
            <w:r w:rsidR="007B464C">
              <w:rPr>
                <w:sz w:val="24"/>
                <w:szCs w:val="24"/>
              </w:rPr>
              <w:t>массовой долей жира более 5 %)</w:t>
            </w:r>
            <w:r w:rsidR="00BB03B9">
              <w:rPr>
                <w:sz w:val="24"/>
                <w:szCs w:val="24"/>
              </w:rPr>
              <w:t xml:space="preserve">, </w:t>
            </w:r>
            <w:proofErr w:type="spellStart"/>
            <w:r w:rsidR="00BB03B9">
              <w:rPr>
                <w:sz w:val="24"/>
                <w:szCs w:val="24"/>
              </w:rPr>
              <w:t>мэкв</w:t>
            </w:r>
            <w:proofErr w:type="spellEnd"/>
            <w:r w:rsidR="00BB03B9">
              <w:rPr>
                <w:sz w:val="24"/>
                <w:szCs w:val="24"/>
              </w:rPr>
              <w:t xml:space="preserve"> активного кислорода/кг</w:t>
            </w:r>
          </w:p>
        </w:tc>
        <w:tc>
          <w:tcPr>
            <w:tcW w:w="2683" w:type="pct"/>
            <w:gridSpan w:val="2"/>
          </w:tcPr>
          <w:p w:rsidR="00196E30" w:rsidRPr="00B71593" w:rsidRDefault="00196E30" w:rsidP="00166D83">
            <w:pPr>
              <w:pStyle w:val="FORMATTEXT"/>
              <w:jc w:val="center"/>
              <w:rPr>
                <w:sz w:val="24"/>
                <w:szCs w:val="24"/>
              </w:rPr>
            </w:pPr>
          </w:p>
          <w:p w:rsidR="009827FD" w:rsidRPr="00B71593" w:rsidRDefault="009827FD" w:rsidP="00166D83">
            <w:pPr>
              <w:pStyle w:val="FORMATTEXT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 xml:space="preserve">4,0 </w:t>
            </w:r>
          </w:p>
        </w:tc>
      </w:tr>
      <w:tr w:rsidR="00B92BDF" w:rsidRPr="00B71593" w:rsidTr="00A71DDC">
        <w:trPr>
          <w:trHeight w:val="685"/>
        </w:trPr>
        <w:tc>
          <w:tcPr>
            <w:tcW w:w="2317" w:type="pct"/>
          </w:tcPr>
          <w:p w:rsidR="00B92BDF" w:rsidRPr="00B71593" w:rsidRDefault="00B92BDF" w:rsidP="00166D83">
            <w:pPr>
              <w:pStyle w:val="FORMATTEXT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Температура при выпуске с</w:t>
            </w:r>
            <w:r w:rsidR="00A71DDC">
              <w:rPr>
                <w:sz w:val="24"/>
                <w:szCs w:val="24"/>
              </w:rPr>
              <w:t> </w:t>
            </w:r>
            <w:r w:rsidRPr="00B71593">
              <w:rPr>
                <w:sz w:val="24"/>
                <w:szCs w:val="24"/>
              </w:rPr>
              <w:t>предприятия, °С</w:t>
            </w:r>
          </w:p>
        </w:tc>
        <w:tc>
          <w:tcPr>
            <w:tcW w:w="2683" w:type="pct"/>
            <w:gridSpan w:val="2"/>
          </w:tcPr>
          <w:p w:rsidR="00EE1022" w:rsidRPr="00B71593" w:rsidRDefault="00EE1022" w:rsidP="00166D83">
            <w:pPr>
              <w:pStyle w:val="FORMATTEXT"/>
              <w:jc w:val="center"/>
              <w:rPr>
                <w:sz w:val="24"/>
                <w:szCs w:val="24"/>
              </w:rPr>
            </w:pPr>
          </w:p>
          <w:p w:rsidR="00B92BDF" w:rsidRPr="00B71593" w:rsidRDefault="00B92BDF" w:rsidP="00166D83">
            <w:pPr>
              <w:pStyle w:val="FORMATTEXT"/>
              <w:jc w:val="center"/>
              <w:rPr>
                <w:sz w:val="24"/>
                <w:szCs w:val="24"/>
              </w:rPr>
            </w:pPr>
            <w:r w:rsidRPr="00B71593">
              <w:rPr>
                <w:sz w:val="24"/>
                <w:szCs w:val="24"/>
              </w:rPr>
              <w:t>4±2</w:t>
            </w:r>
          </w:p>
        </w:tc>
      </w:tr>
      <w:tr w:rsidR="00DF736D" w:rsidRPr="00B71593" w:rsidTr="00A71DDC">
        <w:trPr>
          <w:trHeight w:val="932"/>
        </w:trPr>
        <w:tc>
          <w:tcPr>
            <w:tcW w:w="5000" w:type="pct"/>
            <w:gridSpan w:val="3"/>
          </w:tcPr>
          <w:p w:rsidR="00DF736D" w:rsidRPr="00166D83" w:rsidRDefault="00166D83" w:rsidP="00166D83">
            <w:pPr>
              <w:pStyle w:val="FORMATTEXT"/>
              <w:jc w:val="both"/>
              <w:rPr>
                <w:spacing w:val="40"/>
                <w:sz w:val="22"/>
                <w:szCs w:val="22"/>
              </w:rPr>
            </w:pPr>
            <w:r w:rsidRPr="00166D83">
              <w:rPr>
                <w:spacing w:val="40"/>
                <w:sz w:val="22"/>
                <w:szCs w:val="22"/>
              </w:rPr>
              <w:t>Примечание</w:t>
            </w:r>
          </w:p>
          <w:p w:rsidR="006752E4" w:rsidRPr="00166D83" w:rsidRDefault="006752E4" w:rsidP="00166D83">
            <w:pPr>
              <w:pStyle w:val="FORMATTEXT"/>
              <w:numPr>
                <w:ilvl w:val="0"/>
                <w:numId w:val="9"/>
              </w:numPr>
              <w:ind w:left="32" w:firstLine="251"/>
              <w:jc w:val="both"/>
              <w:rPr>
                <w:sz w:val="22"/>
              </w:rPr>
            </w:pPr>
            <w:r w:rsidRPr="00166D83">
              <w:rPr>
                <w:sz w:val="22"/>
              </w:rPr>
              <w:t>Конкретные значения физико-химических показателей устанавливаются в технологической инструкции изготовителя в соответствии с установленными настоящей таблицей диапазонами</w:t>
            </w:r>
          </w:p>
          <w:p w:rsidR="00DF736D" w:rsidRPr="00B71593" w:rsidRDefault="00A4441E" w:rsidP="00166D83">
            <w:pPr>
              <w:pStyle w:val="FORMATTEXT"/>
              <w:numPr>
                <w:ilvl w:val="0"/>
                <w:numId w:val="9"/>
              </w:numPr>
              <w:ind w:left="32" w:firstLine="251"/>
              <w:jc w:val="both"/>
              <w:rPr>
                <w:sz w:val="24"/>
                <w:szCs w:val="24"/>
              </w:rPr>
            </w:pPr>
            <w:r w:rsidRPr="00166D83">
              <w:rPr>
                <w:sz w:val="22"/>
              </w:rPr>
              <w:t>Нормы внесения обогащающих компонентов устанавливаются в соответствии с требованиями нормативных правовых актов, действующих на территории государства, принявшего настоящий стандарт</w:t>
            </w:r>
            <w:r w:rsidR="006752E4" w:rsidRPr="00166D83">
              <w:rPr>
                <w:sz w:val="22"/>
              </w:rPr>
              <w:t>.</w:t>
            </w:r>
          </w:p>
        </w:tc>
      </w:tr>
    </w:tbl>
    <w:p w:rsidR="00B92BDF" w:rsidRPr="00B71593" w:rsidRDefault="00B92BDF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86004" w:rsidRPr="00B71593" w:rsidRDefault="00186004" w:rsidP="0018600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 xml:space="preserve">5.1.4 </w:t>
      </w:r>
      <w:r w:rsidR="00B07FF2" w:rsidRPr="009E239C">
        <w:rPr>
          <w:rFonts w:ascii="Arial" w:hAnsi="Arial" w:cs="Arial"/>
          <w:sz w:val="24"/>
          <w:szCs w:val="24"/>
          <w:lang w:eastAsia="ru-RU"/>
        </w:rPr>
        <w:t>Наличие</w:t>
      </w:r>
      <w:r w:rsidR="00B07FF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07FF2">
        <w:rPr>
          <w:rFonts w:ascii="Arial" w:hAnsi="Arial" w:cs="Arial"/>
          <w:sz w:val="24"/>
          <w:szCs w:val="24"/>
          <w:lang w:eastAsia="ru-RU"/>
        </w:rPr>
        <w:t>п</w:t>
      </w:r>
      <w:r w:rsidR="006E7B26" w:rsidRPr="006E7B26">
        <w:rPr>
          <w:rFonts w:ascii="Arial" w:hAnsi="Arial" w:cs="Arial"/>
          <w:sz w:val="24"/>
          <w:szCs w:val="24"/>
          <w:lang w:eastAsia="ru-RU"/>
        </w:rPr>
        <w:t>ероксидаз</w:t>
      </w:r>
      <w:r w:rsidR="00B07FF2">
        <w:rPr>
          <w:rFonts w:ascii="Arial" w:hAnsi="Arial" w:cs="Arial"/>
          <w:sz w:val="24"/>
          <w:szCs w:val="24"/>
          <w:lang w:eastAsia="ru-RU"/>
        </w:rPr>
        <w:t>ы</w:t>
      </w:r>
      <w:proofErr w:type="spellEnd"/>
      <w:r w:rsidR="006E7B26" w:rsidRPr="006E7B26">
        <w:rPr>
          <w:rFonts w:ascii="Arial" w:hAnsi="Arial" w:cs="Arial"/>
          <w:sz w:val="24"/>
          <w:szCs w:val="24"/>
          <w:lang w:eastAsia="ru-RU"/>
        </w:rPr>
        <w:t xml:space="preserve"> или фосфатаз</w:t>
      </w:r>
      <w:r w:rsidR="00B07FF2">
        <w:rPr>
          <w:rFonts w:ascii="Arial" w:hAnsi="Arial" w:cs="Arial"/>
          <w:sz w:val="24"/>
          <w:szCs w:val="24"/>
          <w:lang w:eastAsia="ru-RU"/>
        </w:rPr>
        <w:t>ы</w:t>
      </w:r>
      <w:r w:rsidR="006E7B26" w:rsidRPr="006E7B26">
        <w:rPr>
          <w:rFonts w:ascii="Arial" w:hAnsi="Arial" w:cs="Arial"/>
          <w:sz w:val="24"/>
          <w:szCs w:val="24"/>
          <w:lang w:eastAsia="ru-RU"/>
        </w:rPr>
        <w:t xml:space="preserve"> (в зависимости от степени термообработки молочного сырья) в продукте не допускается</w:t>
      </w:r>
      <w:r w:rsidR="009E0016">
        <w:rPr>
          <w:rFonts w:ascii="Arial" w:hAnsi="Arial" w:cs="Arial"/>
          <w:sz w:val="24"/>
          <w:szCs w:val="24"/>
          <w:lang w:eastAsia="ru-RU"/>
        </w:rPr>
        <w:t>.</w:t>
      </w:r>
    </w:p>
    <w:p w:rsidR="00186004" w:rsidRPr="00B71593" w:rsidRDefault="00186004" w:rsidP="0018600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 xml:space="preserve">5.1.5 Содержание потенциально опасных веществ (токсичных элементов, </w:t>
      </w:r>
      <w:proofErr w:type="spellStart"/>
      <w:r w:rsidRPr="00B71593">
        <w:rPr>
          <w:rFonts w:ascii="Arial" w:hAnsi="Arial" w:cs="Arial"/>
          <w:sz w:val="24"/>
          <w:szCs w:val="24"/>
          <w:lang w:eastAsia="ru-RU"/>
        </w:rPr>
        <w:lastRenderedPageBreak/>
        <w:t>микотоксинов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B71593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>, меламина, остаточных количеств ветеринарных лекарственных средств (фармакологически активных веществ и их метаболитов), пестицидов, радионуклидов) в продукте не должно превышать допустимых уровней, установленных нормативными правовыми актами, действующими на территории государства, принявшего настоящий стандарт.</w:t>
      </w:r>
    </w:p>
    <w:p w:rsidR="00186004" w:rsidRPr="00B71593" w:rsidRDefault="00186004" w:rsidP="0018600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 xml:space="preserve">5.1.6 Содержание микроорганизмов (бактерий группы кишечных палочек, дрожжей, плесневых грибов, </w:t>
      </w:r>
      <w:proofErr w:type="spellStart"/>
      <w:r w:rsidR="00A71DDC">
        <w:rPr>
          <w:rFonts w:ascii="Arial" w:hAnsi="Arial" w:cs="Arial"/>
          <w:i/>
          <w:sz w:val="24"/>
          <w:szCs w:val="24"/>
          <w:lang w:eastAsia="ru-RU"/>
        </w:rPr>
        <w:t>Staphylococcus</w:t>
      </w:r>
      <w:proofErr w:type="spellEnd"/>
      <w:r w:rsidR="00A71DDC">
        <w:rPr>
          <w:rFonts w:ascii="Arial" w:hAnsi="Arial" w:cs="Arial"/>
          <w:i/>
          <w:sz w:val="24"/>
          <w:szCs w:val="24"/>
          <w:lang w:eastAsia="ru-RU"/>
        </w:rPr>
        <w:t> </w:t>
      </w:r>
      <w:proofErr w:type="spellStart"/>
      <w:r w:rsidRPr="00B71593">
        <w:rPr>
          <w:rFonts w:ascii="Arial" w:hAnsi="Arial" w:cs="Arial"/>
          <w:i/>
          <w:sz w:val="24"/>
          <w:szCs w:val="24"/>
          <w:lang w:eastAsia="ru-RU"/>
        </w:rPr>
        <w:t>aureus</w:t>
      </w:r>
      <w:proofErr w:type="spellEnd"/>
      <w:r w:rsidRPr="00B71593">
        <w:rPr>
          <w:rFonts w:ascii="Arial" w:hAnsi="Arial" w:cs="Arial"/>
          <w:i/>
          <w:sz w:val="24"/>
          <w:szCs w:val="24"/>
          <w:lang w:eastAsia="ru-RU"/>
        </w:rPr>
        <w:t>,</w:t>
      </w:r>
      <w:r w:rsidRPr="00B71593">
        <w:rPr>
          <w:rFonts w:ascii="Arial" w:hAnsi="Arial" w:cs="Arial"/>
          <w:sz w:val="24"/>
          <w:szCs w:val="24"/>
          <w:lang w:eastAsia="ru-RU"/>
        </w:rPr>
        <w:t xml:space="preserve"> бактерий рода </w:t>
      </w:r>
      <w:proofErr w:type="spellStart"/>
      <w:r w:rsidRPr="00B71593">
        <w:rPr>
          <w:rFonts w:ascii="Arial" w:hAnsi="Arial" w:cs="Arial"/>
          <w:i/>
          <w:sz w:val="24"/>
          <w:szCs w:val="24"/>
          <w:lang w:eastAsia="ru-RU"/>
        </w:rPr>
        <w:t>Salmonella</w:t>
      </w:r>
      <w:proofErr w:type="spellEnd"/>
      <w:r w:rsidRPr="00B71593">
        <w:rPr>
          <w:rFonts w:ascii="Arial" w:hAnsi="Arial" w:cs="Arial"/>
          <w:i/>
          <w:sz w:val="24"/>
          <w:szCs w:val="24"/>
          <w:lang w:eastAsia="ru-RU"/>
        </w:rPr>
        <w:t>,</w:t>
      </w:r>
      <w:r w:rsidRPr="00B7159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71593">
        <w:rPr>
          <w:rFonts w:ascii="Arial" w:hAnsi="Arial" w:cs="Arial"/>
          <w:i/>
          <w:sz w:val="24"/>
          <w:szCs w:val="24"/>
          <w:lang w:eastAsia="ru-RU"/>
        </w:rPr>
        <w:t>E.</w:t>
      </w:r>
      <w:r w:rsidR="00A71DDC">
        <w:rPr>
          <w:rFonts w:ascii="Arial" w:hAnsi="Arial" w:cs="Arial"/>
          <w:i/>
          <w:sz w:val="24"/>
          <w:szCs w:val="24"/>
          <w:lang w:eastAsia="ru-RU"/>
        </w:rPr>
        <w:t> </w:t>
      </w:r>
      <w:proofErr w:type="spellStart"/>
      <w:r w:rsidR="00A71DDC">
        <w:rPr>
          <w:rFonts w:ascii="Arial" w:hAnsi="Arial" w:cs="Arial"/>
          <w:i/>
          <w:sz w:val="24"/>
          <w:szCs w:val="24"/>
          <w:lang w:eastAsia="ru-RU"/>
        </w:rPr>
        <w:t>coli</w:t>
      </w:r>
      <w:proofErr w:type="spellEnd"/>
      <w:r w:rsidR="00A71DDC">
        <w:rPr>
          <w:rFonts w:ascii="Arial" w:hAnsi="Arial" w:cs="Arial"/>
          <w:i/>
          <w:sz w:val="24"/>
          <w:szCs w:val="24"/>
          <w:lang w:eastAsia="ru-RU"/>
        </w:rPr>
        <w:t>, L. </w:t>
      </w:r>
      <w:proofErr w:type="spellStart"/>
      <w:r w:rsidRPr="00B71593">
        <w:rPr>
          <w:rFonts w:ascii="Arial" w:hAnsi="Arial" w:cs="Arial"/>
          <w:i/>
          <w:sz w:val="24"/>
          <w:szCs w:val="24"/>
          <w:lang w:eastAsia="ru-RU"/>
        </w:rPr>
        <w:t>monocytogenes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>) в продукте не должно превышать допустимых уровней, установленных в нормативных правовых актах, действующих на территории государства, принявшего настоящий стандарт</w:t>
      </w:r>
      <w:r w:rsidR="009E0016">
        <w:rPr>
          <w:rFonts w:ascii="Arial" w:hAnsi="Arial" w:cs="Arial"/>
          <w:sz w:val="24"/>
          <w:szCs w:val="24"/>
          <w:lang w:eastAsia="ru-RU"/>
        </w:rPr>
        <w:t>.</w:t>
      </w:r>
    </w:p>
    <w:p w:rsidR="00126FD2" w:rsidRPr="00B71593" w:rsidRDefault="00126FD2" w:rsidP="00764CAF">
      <w:pPr>
        <w:pStyle w:val="FORMATTEXT"/>
        <w:spacing w:line="360" w:lineRule="auto"/>
        <w:ind w:firstLine="709"/>
        <w:jc w:val="both"/>
        <w:rPr>
          <w:i/>
          <w:iCs/>
          <w:sz w:val="24"/>
          <w:szCs w:val="24"/>
        </w:rPr>
      </w:pPr>
      <w:r w:rsidRPr="00B71593">
        <w:rPr>
          <w:sz w:val="24"/>
          <w:szCs w:val="24"/>
        </w:rPr>
        <w:t>5.1.</w:t>
      </w:r>
      <w:r w:rsidR="00186004" w:rsidRPr="00B71593">
        <w:rPr>
          <w:sz w:val="24"/>
          <w:szCs w:val="24"/>
        </w:rPr>
        <w:t>7</w:t>
      </w:r>
      <w:r w:rsidRPr="00B71593">
        <w:rPr>
          <w:sz w:val="24"/>
          <w:szCs w:val="24"/>
        </w:rPr>
        <w:t xml:space="preserve"> </w:t>
      </w:r>
      <w:r w:rsidR="00AA314A" w:rsidRPr="00B71593">
        <w:rPr>
          <w:sz w:val="24"/>
          <w:szCs w:val="24"/>
        </w:rPr>
        <w:t xml:space="preserve">Содержание </w:t>
      </w:r>
      <w:r w:rsidRPr="00B71593">
        <w:rPr>
          <w:sz w:val="24"/>
          <w:szCs w:val="24"/>
        </w:rPr>
        <w:t>молочнокислых микроорганизмов</w:t>
      </w:r>
      <w:r w:rsidR="00AA314A" w:rsidRPr="00B71593">
        <w:rPr>
          <w:sz w:val="24"/>
          <w:szCs w:val="24"/>
        </w:rPr>
        <w:t xml:space="preserve"> в продукте должно соответствовать требованиям нормативных правовых актов, действующих на территории государства, принявшего </w:t>
      </w:r>
      <w:r w:rsidR="001473F3" w:rsidRPr="00B71593">
        <w:rPr>
          <w:sz w:val="24"/>
          <w:szCs w:val="24"/>
        </w:rPr>
        <w:t xml:space="preserve">настоящий </w:t>
      </w:r>
      <w:r w:rsidR="00AA314A" w:rsidRPr="00B71593">
        <w:rPr>
          <w:sz w:val="24"/>
          <w:szCs w:val="24"/>
        </w:rPr>
        <w:t>стандарт</w:t>
      </w:r>
      <w:r w:rsidRPr="00B71593">
        <w:rPr>
          <w:sz w:val="24"/>
          <w:szCs w:val="24"/>
        </w:rPr>
        <w:t>.</w:t>
      </w:r>
      <w:r w:rsidR="00CC2B5E" w:rsidRPr="00B71593">
        <w:rPr>
          <w:sz w:val="24"/>
          <w:szCs w:val="24"/>
        </w:rPr>
        <w:t xml:space="preserve"> </w:t>
      </w:r>
    </w:p>
    <w:p w:rsidR="00C260EA" w:rsidRPr="00D123B6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5.1.</w:t>
      </w:r>
      <w:r w:rsidR="00186004" w:rsidRPr="00B71593">
        <w:rPr>
          <w:sz w:val="24"/>
          <w:szCs w:val="24"/>
        </w:rPr>
        <w:t>8</w:t>
      </w:r>
      <w:r w:rsidRPr="00B71593">
        <w:rPr>
          <w:sz w:val="24"/>
          <w:szCs w:val="24"/>
        </w:rPr>
        <w:t xml:space="preserve"> Жировая фаза </w:t>
      </w:r>
      <w:r w:rsidR="00446041" w:rsidRPr="00B71593">
        <w:rPr>
          <w:sz w:val="24"/>
          <w:szCs w:val="24"/>
        </w:rPr>
        <w:t xml:space="preserve">молочной части </w:t>
      </w:r>
      <w:r w:rsidRPr="00B71593">
        <w:rPr>
          <w:sz w:val="24"/>
          <w:szCs w:val="24"/>
        </w:rPr>
        <w:t>продукта должна содержать только молочный жир</w:t>
      </w:r>
      <w:r w:rsidR="005A7658" w:rsidRPr="00B71593">
        <w:rPr>
          <w:sz w:val="24"/>
          <w:szCs w:val="24"/>
        </w:rPr>
        <w:t xml:space="preserve"> коровьего молока</w:t>
      </w:r>
      <w:r w:rsidRPr="00B71593">
        <w:rPr>
          <w:sz w:val="24"/>
          <w:szCs w:val="24"/>
        </w:rPr>
        <w:t>.</w:t>
      </w:r>
      <w:r w:rsidR="00E62CFA" w:rsidRPr="00B71593">
        <w:rPr>
          <w:sz w:val="24"/>
          <w:szCs w:val="24"/>
        </w:rPr>
        <w:t xml:space="preserve"> Информационные справочные данные о жирно-кислотном составе жировой фазы </w:t>
      </w:r>
      <w:r w:rsidR="004332C1" w:rsidRPr="00B71593">
        <w:rPr>
          <w:sz w:val="24"/>
          <w:szCs w:val="24"/>
        </w:rPr>
        <w:t>продукта</w:t>
      </w:r>
      <w:r w:rsidR="00B21629">
        <w:rPr>
          <w:sz w:val="24"/>
          <w:szCs w:val="24"/>
        </w:rPr>
        <w:t xml:space="preserve"> без </w:t>
      </w:r>
      <w:r w:rsidR="00B07FF2" w:rsidRPr="00D123B6">
        <w:rPr>
          <w:sz w:val="24"/>
          <w:szCs w:val="24"/>
        </w:rPr>
        <w:t>немолочных</w:t>
      </w:r>
      <w:r w:rsidR="00B21629" w:rsidRPr="00D123B6">
        <w:rPr>
          <w:sz w:val="24"/>
          <w:szCs w:val="24"/>
        </w:rPr>
        <w:t xml:space="preserve"> компонентов </w:t>
      </w:r>
      <w:r w:rsidR="00E62CFA" w:rsidRPr="00D123B6">
        <w:rPr>
          <w:sz w:val="24"/>
          <w:szCs w:val="24"/>
        </w:rPr>
        <w:t>приведены в Приложении Б</w:t>
      </w:r>
      <w:r w:rsidR="009E0016">
        <w:rPr>
          <w:sz w:val="24"/>
          <w:szCs w:val="24"/>
        </w:rPr>
        <w:t>.</w:t>
      </w:r>
      <w:r w:rsidR="00E62CFA" w:rsidRPr="00D123B6">
        <w:rPr>
          <w:sz w:val="24"/>
          <w:szCs w:val="24"/>
        </w:rPr>
        <w:t xml:space="preserve"> </w:t>
      </w:r>
    </w:p>
    <w:p w:rsidR="00126FD2" w:rsidRPr="00D123B6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123B6">
        <w:rPr>
          <w:b/>
          <w:bCs/>
          <w:sz w:val="24"/>
          <w:szCs w:val="24"/>
        </w:rPr>
        <w:t>5.2 Требования к сырью</w:t>
      </w:r>
    </w:p>
    <w:p w:rsidR="00126FD2" w:rsidRPr="00B71593" w:rsidRDefault="00126FD2" w:rsidP="00142CB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123B6">
        <w:rPr>
          <w:sz w:val="24"/>
          <w:szCs w:val="24"/>
        </w:rPr>
        <w:t>5.2.1 Сырье, применяемое для изготовления продукта, по показателям безопасности должно соответствовать требованиям, установленным</w:t>
      </w:r>
      <w:r w:rsidRPr="00B71593">
        <w:rPr>
          <w:sz w:val="24"/>
          <w:szCs w:val="24"/>
        </w:rPr>
        <w:t xml:space="preserve"> нормативными правовыми актами, действующими на территории государства, принявшего </w:t>
      </w:r>
      <w:r w:rsidR="001473F3" w:rsidRPr="00B71593">
        <w:rPr>
          <w:sz w:val="24"/>
          <w:szCs w:val="24"/>
        </w:rPr>
        <w:t xml:space="preserve">настоящий </w:t>
      </w:r>
      <w:r w:rsidRPr="00B71593">
        <w:rPr>
          <w:sz w:val="24"/>
          <w:szCs w:val="24"/>
        </w:rPr>
        <w:t>стандарт</w:t>
      </w:r>
      <w:r w:rsidR="003C03DF" w:rsidRPr="00B71593">
        <w:rPr>
          <w:sz w:val="24"/>
          <w:szCs w:val="24"/>
        </w:rPr>
        <w:t>.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5.2.2 Для производства продукта применяют следующее сырье:</w:t>
      </w:r>
    </w:p>
    <w:p w:rsidR="002C6C9E" w:rsidRPr="00B71593" w:rsidRDefault="002C6C9E" w:rsidP="002C6C9E">
      <w:pPr>
        <w:tabs>
          <w:tab w:val="left" w:pos="-3544"/>
          <w:tab w:val="num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B71593">
        <w:rPr>
          <w:rFonts w:ascii="Arial" w:eastAsia="Times New Roman" w:hAnsi="Arial" w:cs="Arial"/>
          <w:bCs/>
          <w:sz w:val="24"/>
          <w:szCs w:val="24"/>
        </w:rPr>
        <w:t xml:space="preserve">- молоко коровье сырое по ГОСТ 31449 или по нормативным правовым актам и национальным стандартам, действующим на территории государства, принявшего настоящий </w:t>
      </w:r>
      <w:r w:rsidR="003C03DF" w:rsidRPr="00B71593">
        <w:rPr>
          <w:rFonts w:ascii="Arial" w:eastAsia="Times New Roman" w:hAnsi="Arial" w:cs="Arial"/>
          <w:bCs/>
          <w:sz w:val="24"/>
          <w:szCs w:val="24"/>
        </w:rPr>
        <w:t xml:space="preserve">стандарт, </w:t>
      </w:r>
      <w:r w:rsidR="00867456" w:rsidRPr="00B71593">
        <w:rPr>
          <w:rFonts w:ascii="Arial" w:eastAsia="Times New Roman" w:hAnsi="Arial" w:cs="Arial"/>
          <w:bCs/>
          <w:sz w:val="24"/>
          <w:szCs w:val="24"/>
        </w:rPr>
        <w:t xml:space="preserve">соответствующее требованиям </w:t>
      </w:r>
      <w:r w:rsidRPr="00B71593">
        <w:rPr>
          <w:rFonts w:ascii="Arial" w:eastAsia="Times New Roman" w:hAnsi="Arial" w:cs="Arial"/>
          <w:bCs/>
          <w:sz w:val="24"/>
          <w:szCs w:val="24"/>
        </w:rPr>
        <w:t>для производства продуктов детского питания;</w:t>
      </w:r>
      <w:r w:rsidR="00CC2B5E" w:rsidRPr="00B7159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2C6C9E" w:rsidRPr="00564105" w:rsidRDefault="002C6C9E" w:rsidP="002C6C9E">
      <w:pPr>
        <w:tabs>
          <w:tab w:val="left" w:pos="-3544"/>
          <w:tab w:val="num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71593">
        <w:rPr>
          <w:rFonts w:ascii="Arial" w:eastAsia="Times New Roman" w:hAnsi="Arial" w:cs="Arial"/>
          <w:bCs/>
          <w:sz w:val="24"/>
          <w:szCs w:val="24"/>
        </w:rPr>
        <w:t xml:space="preserve">- молоко обезжиренное, </w:t>
      </w:r>
      <w:bookmarkStart w:id="44" w:name="_Hlk211988776"/>
      <w:r w:rsidRPr="00B71593">
        <w:rPr>
          <w:rFonts w:ascii="Arial" w:eastAsia="Times New Roman" w:hAnsi="Arial" w:cs="Arial"/>
          <w:bCs/>
          <w:sz w:val="24"/>
          <w:szCs w:val="24"/>
        </w:rPr>
        <w:t xml:space="preserve">производимое на предприятии – изготовителе </w:t>
      </w:r>
      <w:r w:rsidR="00AB623E" w:rsidRPr="00B71593">
        <w:rPr>
          <w:rFonts w:ascii="Arial" w:eastAsia="Times New Roman" w:hAnsi="Arial" w:cs="Arial"/>
          <w:bCs/>
          <w:sz w:val="24"/>
          <w:szCs w:val="24"/>
        </w:rPr>
        <w:t xml:space="preserve">из молока </w:t>
      </w:r>
      <w:r w:rsidR="002C3E45" w:rsidRPr="00564105">
        <w:rPr>
          <w:rFonts w:ascii="Arial" w:eastAsia="Times New Roman" w:hAnsi="Arial" w:cs="Arial"/>
          <w:bCs/>
          <w:sz w:val="24"/>
          <w:szCs w:val="24"/>
        </w:rPr>
        <w:t xml:space="preserve">коровьего </w:t>
      </w:r>
      <w:r w:rsidR="00AB623E" w:rsidRPr="00564105">
        <w:rPr>
          <w:rFonts w:ascii="Arial" w:eastAsia="Times New Roman" w:hAnsi="Arial" w:cs="Arial"/>
          <w:bCs/>
          <w:sz w:val="24"/>
          <w:szCs w:val="24"/>
        </w:rPr>
        <w:t xml:space="preserve">сырого, предназначенного для производства продуктов детского питания, соответствующее </w:t>
      </w:r>
      <w:r w:rsidRPr="00564105">
        <w:rPr>
          <w:rFonts w:ascii="Arial" w:eastAsia="Times New Roman" w:hAnsi="Arial" w:cs="Arial"/>
          <w:bCs/>
          <w:sz w:val="24"/>
          <w:szCs w:val="24"/>
        </w:rPr>
        <w:t>следующим характерис</w:t>
      </w:r>
      <w:r w:rsidR="00A71DDC">
        <w:rPr>
          <w:rFonts w:ascii="Arial" w:eastAsia="Times New Roman" w:hAnsi="Arial" w:cs="Arial"/>
          <w:bCs/>
          <w:sz w:val="24"/>
          <w:szCs w:val="24"/>
        </w:rPr>
        <w:t>тикам: плотность не менее 1030 </w:t>
      </w:r>
      <w:r w:rsidRPr="00564105">
        <w:rPr>
          <w:rFonts w:ascii="Arial" w:eastAsia="Times New Roman" w:hAnsi="Arial" w:cs="Arial"/>
          <w:bCs/>
          <w:sz w:val="24"/>
          <w:szCs w:val="24"/>
        </w:rPr>
        <w:t xml:space="preserve">кг/м³, кислотность не выше 18 °Т, содержание </w:t>
      </w:r>
      <w:proofErr w:type="spellStart"/>
      <w:r w:rsidRPr="00564105">
        <w:rPr>
          <w:rFonts w:ascii="Arial" w:eastAsia="Times New Roman" w:hAnsi="Arial" w:cs="Arial"/>
          <w:bCs/>
          <w:sz w:val="24"/>
          <w:szCs w:val="24"/>
        </w:rPr>
        <w:t>КМАФАнМ</w:t>
      </w:r>
      <w:proofErr w:type="spellEnd"/>
      <w:r w:rsidRPr="00564105">
        <w:rPr>
          <w:rFonts w:ascii="Arial" w:eastAsia="Times New Roman" w:hAnsi="Arial" w:cs="Arial"/>
          <w:bCs/>
          <w:sz w:val="24"/>
          <w:szCs w:val="24"/>
        </w:rPr>
        <w:t xml:space="preserve"> не более 1×10</w:t>
      </w:r>
      <w:r w:rsidRPr="00564105">
        <w:rPr>
          <w:rFonts w:ascii="Arial" w:eastAsia="Times New Roman" w:hAnsi="Arial" w:cs="Arial"/>
          <w:bCs/>
          <w:sz w:val="24"/>
          <w:szCs w:val="24"/>
          <w:vertAlign w:val="superscript"/>
        </w:rPr>
        <w:t>5</w:t>
      </w:r>
      <w:r w:rsidR="00F162DB">
        <w:rPr>
          <w:rFonts w:ascii="Arial" w:eastAsia="Times New Roman" w:hAnsi="Arial" w:cs="Arial"/>
          <w:bCs/>
          <w:sz w:val="24"/>
          <w:szCs w:val="24"/>
        </w:rPr>
        <w:t> </w:t>
      </w:r>
      <w:r w:rsidRPr="00564105">
        <w:rPr>
          <w:rFonts w:ascii="Arial" w:eastAsia="Times New Roman" w:hAnsi="Arial" w:cs="Arial"/>
          <w:bCs/>
          <w:sz w:val="24"/>
          <w:szCs w:val="24"/>
        </w:rPr>
        <w:t>КОЕ/см3, патогенные микроорганизмы, в том числе сальмонеллы, в 25 см</w:t>
      </w:r>
      <w:r w:rsidRPr="00564105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="00F162DB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Pr="00564105">
        <w:rPr>
          <w:rFonts w:ascii="Arial" w:eastAsia="Times New Roman" w:hAnsi="Arial" w:cs="Arial"/>
          <w:bCs/>
          <w:sz w:val="24"/>
          <w:szCs w:val="24"/>
        </w:rPr>
        <w:t>не допускаются;</w:t>
      </w:r>
    </w:p>
    <w:bookmarkEnd w:id="44"/>
    <w:p w:rsidR="00B21629" w:rsidRDefault="00B21629" w:rsidP="002C6C9E">
      <w:pPr>
        <w:tabs>
          <w:tab w:val="left" w:pos="-3544"/>
          <w:tab w:val="num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64105">
        <w:rPr>
          <w:rFonts w:ascii="Arial" w:eastAsia="Times New Roman" w:hAnsi="Arial" w:cs="Arial"/>
          <w:bCs/>
          <w:sz w:val="24"/>
          <w:szCs w:val="24"/>
        </w:rPr>
        <w:t xml:space="preserve">- молоко пастеризованное, производимое на предприятии – изготовителе из молока </w:t>
      </w:r>
      <w:r w:rsidR="002C3E45" w:rsidRPr="00564105">
        <w:rPr>
          <w:rFonts w:ascii="Arial" w:eastAsia="Times New Roman" w:hAnsi="Arial" w:cs="Arial"/>
          <w:bCs/>
          <w:sz w:val="24"/>
          <w:szCs w:val="24"/>
        </w:rPr>
        <w:t>коровьего</w:t>
      </w:r>
      <w:r w:rsidR="002C3E4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21629">
        <w:rPr>
          <w:rFonts w:ascii="Arial" w:eastAsia="Times New Roman" w:hAnsi="Arial" w:cs="Arial"/>
          <w:bCs/>
          <w:sz w:val="24"/>
          <w:szCs w:val="24"/>
        </w:rPr>
        <w:t>сырого, предназначенного для производства продуктов детского питания, соответствующее следующим характерис</w:t>
      </w:r>
      <w:r w:rsidR="00A71DDC">
        <w:rPr>
          <w:rFonts w:ascii="Arial" w:eastAsia="Times New Roman" w:hAnsi="Arial" w:cs="Arial"/>
          <w:bCs/>
          <w:sz w:val="24"/>
          <w:szCs w:val="24"/>
        </w:rPr>
        <w:t>тикам: плотность не менее 1030 </w:t>
      </w:r>
      <w:r w:rsidRPr="00B21629">
        <w:rPr>
          <w:rFonts w:ascii="Arial" w:eastAsia="Times New Roman" w:hAnsi="Arial" w:cs="Arial"/>
          <w:bCs/>
          <w:sz w:val="24"/>
          <w:szCs w:val="24"/>
        </w:rPr>
        <w:t xml:space="preserve">кг/м³, </w:t>
      </w:r>
      <w:r w:rsidRPr="00B21629">
        <w:rPr>
          <w:rFonts w:ascii="Arial" w:eastAsia="Times New Roman" w:hAnsi="Arial" w:cs="Arial"/>
          <w:bCs/>
          <w:sz w:val="24"/>
          <w:szCs w:val="24"/>
        </w:rPr>
        <w:lastRenderedPageBreak/>
        <w:t>кислотность не выше 18</w:t>
      </w:r>
      <w:r w:rsidR="00F162DB">
        <w:rPr>
          <w:rFonts w:ascii="Arial" w:eastAsia="Times New Roman" w:hAnsi="Arial" w:cs="Arial"/>
          <w:bCs/>
          <w:sz w:val="24"/>
          <w:szCs w:val="24"/>
        </w:rPr>
        <w:t> </w:t>
      </w:r>
      <w:r w:rsidRPr="00B21629">
        <w:rPr>
          <w:rFonts w:ascii="Arial" w:eastAsia="Times New Roman" w:hAnsi="Arial" w:cs="Arial"/>
          <w:bCs/>
          <w:sz w:val="24"/>
          <w:szCs w:val="24"/>
        </w:rPr>
        <w:t xml:space="preserve">°Т, содержание </w:t>
      </w:r>
      <w:proofErr w:type="spellStart"/>
      <w:r w:rsidRPr="00B21629">
        <w:rPr>
          <w:rFonts w:ascii="Arial" w:eastAsia="Times New Roman" w:hAnsi="Arial" w:cs="Arial"/>
          <w:bCs/>
          <w:sz w:val="24"/>
          <w:szCs w:val="24"/>
        </w:rPr>
        <w:t>КМАФАнМ</w:t>
      </w:r>
      <w:proofErr w:type="spellEnd"/>
      <w:r w:rsidRPr="00B21629">
        <w:rPr>
          <w:rFonts w:ascii="Arial" w:eastAsia="Times New Roman" w:hAnsi="Arial" w:cs="Arial"/>
          <w:bCs/>
          <w:sz w:val="24"/>
          <w:szCs w:val="24"/>
        </w:rPr>
        <w:t xml:space="preserve"> не более 1×10</w:t>
      </w:r>
      <w:r w:rsidRPr="005D64CA">
        <w:rPr>
          <w:rFonts w:ascii="Arial" w:eastAsia="Times New Roman" w:hAnsi="Arial" w:cs="Arial"/>
          <w:bCs/>
          <w:sz w:val="24"/>
          <w:szCs w:val="24"/>
          <w:vertAlign w:val="superscript"/>
        </w:rPr>
        <w:t>5</w:t>
      </w:r>
      <w:r w:rsidR="00F162DB">
        <w:rPr>
          <w:rFonts w:ascii="Arial" w:eastAsia="Times New Roman" w:hAnsi="Arial" w:cs="Arial"/>
          <w:bCs/>
          <w:sz w:val="24"/>
          <w:szCs w:val="24"/>
        </w:rPr>
        <w:t> </w:t>
      </w:r>
      <w:r w:rsidRPr="00B21629">
        <w:rPr>
          <w:rFonts w:ascii="Arial" w:eastAsia="Times New Roman" w:hAnsi="Arial" w:cs="Arial"/>
          <w:bCs/>
          <w:sz w:val="24"/>
          <w:szCs w:val="24"/>
        </w:rPr>
        <w:t>КОЕ/см</w:t>
      </w:r>
      <w:r w:rsidRPr="005D64CA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B21629">
        <w:rPr>
          <w:rFonts w:ascii="Arial" w:eastAsia="Times New Roman" w:hAnsi="Arial" w:cs="Arial"/>
          <w:bCs/>
          <w:sz w:val="24"/>
          <w:szCs w:val="24"/>
        </w:rPr>
        <w:t>, патогенные микроорганизмы, в том числе сальмонеллы, в 25 см</w:t>
      </w:r>
      <w:r w:rsidRPr="005D64CA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B21629">
        <w:rPr>
          <w:rFonts w:ascii="Arial" w:eastAsia="Times New Roman" w:hAnsi="Arial" w:cs="Arial"/>
          <w:bCs/>
          <w:sz w:val="24"/>
          <w:szCs w:val="24"/>
        </w:rPr>
        <w:t xml:space="preserve"> —</w:t>
      </w:r>
      <w:r w:rsidR="00A71DD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21629">
        <w:rPr>
          <w:rFonts w:ascii="Arial" w:eastAsia="Times New Roman" w:hAnsi="Arial" w:cs="Arial"/>
          <w:bCs/>
          <w:sz w:val="24"/>
          <w:szCs w:val="24"/>
        </w:rPr>
        <w:t>не допускаются;</w:t>
      </w:r>
    </w:p>
    <w:p w:rsidR="002C6C9E" w:rsidRPr="00B71593" w:rsidRDefault="002C6C9E" w:rsidP="002C6C9E">
      <w:pPr>
        <w:tabs>
          <w:tab w:val="left" w:pos="-3544"/>
          <w:tab w:val="num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71593">
        <w:rPr>
          <w:rFonts w:ascii="Arial" w:eastAsia="Times New Roman" w:hAnsi="Arial" w:cs="Arial"/>
          <w:bCs/>
          <w:sz w:val="24"/>
          <w:szCs w:val="24"/>
        </w:rPr>
        <w:t xml:space="preserve">- сливки, </w:t>
      </w:r>
      <w:r w:rsidR="001473F3" w:rsidRPr="00B71593">
        <w:rPr>
          <w:rFonts w:ascii="Arial" w:eastAsia="Times New Roman" w:hAnsi="Arial" w:cs="Arial"/>
          <w:bCs/>
          <w:sz w:val="24"/>
          <w:szCs w:val="24"/>
        </w:rPr>
        <w:t xml:space="preserve">производимые </w:t>
      </w:r>
      <w:r w:rsidRPr="00B71593">
        <w:rPr>
          <w:rFonts w:ascii="Arial" w:eastAsia="Times New Roman" w:hAnsi="Arial" w:cs="Arial"/>
          <w:bCs/>
          <w:sz w:val="24"/>
          <w:szCs w:val="24"/>
        </w:rPr>
        <w:t xml:space="preserve">путем сепарирования молока коровьего, </w:t>
      </w:r>
      <w:r w:rsidR="001473F3" w:rsidRPr="00B71593">
        <w:rPr>
          <w:rFonts w:ascii="Arial" w:eastAsia="Times New Roman" w:hAnsi="Arial" w:cs="Arial"/>
          <w:bCs/>
          <w:sz w:val="24"/>
          <w:szCs w:val="24"/>
        </w:rPr>
        <w:t>предназначенного для производства продуктов детского п</w:t>
      </w:r>
      <w:r w:rsidR="00A71DDC">
        <w:rPr>
          <w:rFonts w:ascii="Arial" w:eastAsia="Times New Roman" w:hAnsi="Arial" w:cs="Arial"/>
          <w:bCs/>
          <w:sz w:val="24"/>
          <w:szCs w:val="24"/>
        </w:rPr>
        <w:t xml:space="preserve">итания, соответствующие </w:t>
      </w:r>
      <w:r w:rsidRPr="00B71593">
        <w:rPr>
          <w:rFonts w:ascii="Arial" w:eastAsia="Times New Roman" w:hAnsi="Arial" w:cs="Arial"/>
          <w:bCs/>
          <w:sz w:val="24"/>
          <w:szCs w:val="24"/>
        </w:rPr>
        <w:t>следующим характеристик</w:t>
      </w:r>
      <w:r w:rsidR="00A71DDC">
        <w:rPr>
          <w:rFonts w:ascii="Arial" w:eastAsia="Times New Roman" w:hAnsi="Arial" w:cs="Arial"/>
          <w:bCs/>
          <w:sz w:val="24"/>
          <w:szCs w:val="24"/>
        </w:rPr>
        <w:t xml:space="preserve">ам: кислотность не более 17°Т, </w:t>
      </w:r>
      <w:r w:rsidRPr="00B71593">
        <w:rPr>
          <w:rFonts w:ascii="Arial" w:eastAsia="Times New Roman" w:hAnsi="Arial" w:cs="Arial"/>
          <w:bCs/>
          <w:sz w:val="24"/>
          <w:szCs w:val="24"/>
        </w:rPr>
        <w:t xml:space="preserve">содержание </w:t>
      </w:r>
      <w:proofErr w:type="spellStart"/>
      <w:r w:rsidRPr="00B71593">
        <w:rPr>
          <w:rFonts w:ascii="Arial" w:eastAsia="Times New Roman" w:hAnsi="Arial" w:cs="Arial"/>
          <w:bCs/>
          <w:sz w:val="24"/>
          <w:szCs w:val="24"/>
        </w:rPr>
        <w:t>КМАФАнМ</w:t>
      </w:r>
      <w:proofErr w:type="spellEnd"/>
      <w:r w:rsidRPr="00B71593">
        <w:rPr>
          <w:rFonts w:ascii="Arial" w:eastAsia="Times New Roman" w:hAnsi="Arial" w:cs="Arial"/>
          <w:bCs/>
          <w:sz w:val="24"/>
          <w:szCs w:val="24"/>
        </w:rPr>
        <w:t xml:space="preserve"> не более 1×10</w:t>
      </w:r>
      <w:r w:rsidRPr="00B71593">
        <w:rPr>
          <w:rFonts w:ascii="Arial" w:eastAsia="Times New Roman" w:hAnsi="Arial" w:cs="Arial"/>
          <w:bCs/>
          <w:sz w:val="24"/>
          <w:szCs w:val="24"/>
          <w:vertAlign w:val="superscript"/>
        </w:rPr>
        <w:t>5</w:t>
      </w:r>
      <w:r w:rsidR="00A71DDC">
        <w:rPr>
          <w:rFonts w:ascii="Arial" w:eastAsia="Times New Roman" w:hAnsi="Arial" w:cs="Arial"/>
          <w:bCs/>
          <w:sz w:val="24"/>
          <w:szCs w:val="24"/>
        </w:rPr>
        <w:t> </w:t>
      </w:r>
      <w:r w:rsidRPr="00B71593">
        <w:rPr>
          <w:rFonts w:ascii="Arial" w:eastAsia="Times New Roman" w:hAnsi="Arial" w:cs="Arial"/>
          <w:bCs/>
          <w:sz w:val="24"/>
          <w:szCs w:val="24"/>
        </w:rPr>
        <w:t>КОЕ/см</w:t>
      </w:r>
      <w:r w:rsidRPr="00B71593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B71593">
        <w:rPr>
          <w:rFonts w:ascii="Arial" w:eastAsia="Times New Roman" w:hAnsi="Arial" w:cs="Arial"/>
          <w:bCs/>
          <w:sz w:val="24"/>
          <w:szCs w:val="24"/>
        </w:rPr>
        <w:t>, патогенные микроорганизмы</w:t>
      </w:r>
      <w:r w:rsidR="00A71DDC">
        <w:rPr>
          <w:rFonts w:ascii="Arial" w:eastAsia="Times New Roman" w:hAnsi="Arial" w:cs="Arial"/>
          <w:bCs/>
          <w:sz w:val="24"/>
          <w:szCs w:val="24"/>
        </w:rPr>
        <w:t>, в том числе сальмонеллы, в 25 </w:t>
      </w:r>
      <w:r w:rsidRPr="00B71593">
        <w:rPr>
          <w:rFonts w:ascii="Arial" w:eastAsia="Times New Roman" w:hAnsi="Arial" w:cs="Arial"/>
          <w:bCs/>
          <w:sz w:val="24"/>
          <w:szCs w:val="24"/>
        </w:rPr>
        <w:t>см</w:t>
      </w:r>
      <w:r w:rsidRPr="00B71593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="00A71DD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162DB">
        <w:rPr>
          <w:rFonts w:ascii="Arial" w:eastAsia="Times New Roman" w:hAnsi="Arial" w:cs="Arial"/>
          <w:bCs/>
          <w:sz w:val="24"/>
          <w:szCs w:val="24"/>
        </w:rPr>
        <w:t>–</w:t>
      </w:r>
      <w:r w:rsidR="00A71DDC">
        <w:rPr>
          <w:rFonts w:ascii="Arial" w:eastAsia="Times New Roman" w:hAnsi="Arial" w:cs="Arial"/>
          <w:bCs/>
          <w:sz w:val="24"/>
          <w:szCs w:val="24"/>
        </w:rPr>
        <w:t xml:space="preserve"> не </w:t>
      </w:r>
      <w:r w:rsidRPr="00B71593">
        <w:rPr>
          <w:rFonts w:ascii="Arial" w:eastAsia="Times New Roman" w:hAnsi="Arial" w:cs="Arial"/>
          <w:bCs/>
          <w:sz w:val="24"/>
          <w:szCs w:val="24"/>
        </w:rPr>
        <w:t>допускаются;</w:t>
      </w:r>
    </w:p>
    <w:p w:rsidR="00522E21" w:rsidRPr="00522E21" w:rsidRDefault="00522E21" w:rsidP="00522E2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522E21">
        <w:rPr>
          <w:sz w:val="24"/>
          <w:szCs w:val="24"/>
        </w:rPr>
        <w:t>- молоко сухое для производства продуктов детского питания (для нормализации при производстве продукта для питания детей раннего возраста и для производства продукта для питания детей дошкольного и школьного возраста) - по ГОСТ 34255</w:t>
      </w:r>
      <w:r w:rsidR="009E0016" w:rsidRPr="00B71593">
        <w:rPr>
          <w:rFonts w:eastAsia="Times New Roman"/>
          <w:bCs/>
          <w:sz w:val="24"/>
          <w:szCs w:val="24"/>
        </w:rPr>
        <w:t>;</w:t>
      </w:r>
    </w:p>
    <w:p w:rsidR="00522E21" w:rsidRDefault="00522E21" w:rsidP="00522E2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522E21">
        <w:rPr>
          <w:sz w:val="24"/>
          <w:szCs w:val="24"/>
        </w:rPr>
        <w:t>- концентраты молочного белка (для нормализации при производстве продукта для питания детей раннего возраста и для производства продукта для питания детей дошкольного и школьного возраста) по ГОСТ 35</w:t>
      </w:r>
      <w:r w:rsidR="005D64CA">
        <w:rPr>
          <w:sz w:val="24"/>
          <w:szCs w:val="24"/>
        </w:rPr>
        <w:t xml:space="preserve">265 </w:t>
      </w:r>
      <w:r w:rsidRPr="00522E21">
        <w:rPr>
          <w:sz w:val="24"/>
          <w:szCs w:val="24"/>
        </w:rPr>
        <w:t>и по нормативным правовым актам и стандартам, действующим на территории государства, принявшего настоящий стандарт;</w:t>
      </w:r>
    </w:p>
    <w:p w:rsidR="00126FD2" w:rsidRDefault="00126FD2" w:rsidP="00522E2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- закваски для творога</w:t>
      </w:r>
      <w:r w:rsidR="001473F3" w:rsidRPr="00B71593">
        <w:rPr>
          <w:sz w:val="24"/>
          <w:szCs w:val="24"/>
        </w:rPr>
        <w:t xml:space="preserve">, </w:t>
      </w:r>
      <w:r w:rsidRPr="00B71593">
        <w:rPr>
          <w:sz w:val="24"/>
          <w:szCs w:val="24"/>
        </w:rPr>
        <w:t xml:space="preserve">состоящие из </w:t>
      </w:r>
      <w:proofErr w:type="spellStart"/>
      <w:r w:rsidRPr="00B71593">
        <w:rPr>
          <w:sz w:val="24"/>
          <w:szCs w:val="24"/>
        </w:rPr>
        <w:t>лактококков</w:t>
      </w:r>
      <w:proofErr w:type="spellEnd"/>
      <w:r w:rsidRPr="00B71593">
        <w:rPr>
          <w:sz w:val="24"/>
          <w:szCs w:val="24"/>
        </w:rPr>
        <w:t xml:space="preserve"> или </w:t>
      </w:r>
      <w:proofErr w:type="spellStart"/>
      <w:r w:rsidRPr="00B71593">
        <w:rPr>
          <w:sz w:val="24"/>
          <w:szCs w:val="24"/>
        </w:rPr>
        <w:t>лактококков</w:t>
      </w:r>
      <w:proofErr w:type="spellEnd"/>
      <w:r w:rsidRPr="00B71593">
        <w:rPr>
          <w:sz w:val="24"/>
          <w:szCs w:val="24"/>
        </w:rPr>
        <w:t xml:space="preserve"> и термофильных молочнокислых стрептококков </w:t>
      </w:r>
      <w:r w:rsidR="00F162DB">
        <w:rPr>
          <w:sz w:val="24"/>
          <w:szCs w:val="24"/>
        </w:rPr>
        <w:t>по ГОСТ </w:t>
      </w:r>
      <w:r w:rsidR="001473F3" w:rsidRPr="00B71593">
        <w:rPr>
          <w:sz w:val="24"/>
          <w:szCs w:val="24"/>
        </w:rPr>
        <w:t>34372</w:t>
      </w:r>
      <w:r w:rsidR="000C00B6" w:rsidRPr="00B71593">
        <w:rPr>
          <w:sz w:val="24"/>
          <w:szCs w:val="24"/>
        </w:rPr>
        <w:t xml:space="preserve">, </w:t>
      </w:r>
      <w:r w:rsidR="00F162DB">
        <w:rPr>
          <w:sz w:val="24"/>
          <w:szCs w:val="24"/>
        </w:rPr>
        <w:t>ГОСТ ISO </w:t>
      </w:r>
      <w:r w:rsidR="000C00B6" w:rsidRPr="00B71593">
        <w:rPr>
          <w:sz w:val="24"/>
          <w:szCs w:val="24"/>
        </w:rPr>
        <w:t xml:space="preserve">27205 </w:t>
      </w:r>
      <w:r w:rsidR="00C318FD" w:rsidRPr="00B71593">
        <w:rPr>
          <w:sz w:val="24"/>
          <w:szCs w:val="24"/>
        </w:rPr>
        <w:t xml:space="preserve">или </w:t>
      </w:r>
      <w:r w:rsidR="00D10705" w:rsidRPr="00B71593">
        <w:rPr>
          <w:sz w:val="24"/>
          <w:szCs w:val="24"/>
        </w:rPr>
        <w:t xml:space="preserve">по нормативным </w:t>
      </w:r>
      <w:r w:rsidR="00D342A4" w:rsidRPr="00B71593">
        <w:rPr>
          <w:sz w:val="24"/>
          <w:szCs w:val="24"/>
        </w:rPr>
        <w:t>правовым актам</w:t>
      </w:r>
      <w:r w:rsidR="00AE2A55" w:rsidRPr="00B71593">
        <w:rPr>
          <w:sz w:val="24"/>
          <w:szCs w:val="24"/>
        </w:rPr>
        <w:t xml:space="preserve"> </w:t>
      </w:r>
      <w:r w:rsidR="00D812E3" w:rsidRPr="00B71593">
        <w:rPr>
          <w:sz w:val="24"/>
          <w:szCs w:val="24"/>
        </w:rPr>
        <w:t>и/или документам</w:t>
      </w:r>
      <w:r w:rsidR="00D10705" w:rsidRPr="00B71593">
        <w:rPr>
          <w:sz w:val="24"/>
          <w:szCs w:val="24"/>
        </w:rPr>
        <w:t>, действующим на территории государств</w:t>
      </w:r>
      <w:r w:rsidR="001473F3" w:rsidRPr="00B71593">
        <w:rPr>
          <w:sz w:val="24"/>
          <w:szCs w:val="24"/>
        </w:rPr>
        <w:t>а</w:t>
      </w:r>
      <w:r w:rsidR="00D10705" w:rsidRPr="00B71593">
        <w:rPr>
          <w:sz w:val="24"/>
          <w:szCs w:val="24"/>
        </w:rPr>
        <w:t>, принявш</w:t>
      </w:r>
      <w:r w:rsidR="001473F3" w:rsidRPr="00B71593">
        <w:rPr>
          <w:sz w:val="24"/>
          <w:szCs w:val="24"/>
        </w:rPr>
        <w:t xml:space="preserve">его </w:t>
      </w:r>
      <w:r w:rsidR="002C6C9E" w:rsidRPr="00B71593">
        <w:rPr>
          <w:sz w:val="24"/>
          <w:szCs w:val="24"/>
        </w:rPr>
        <w:t xml:space="preserve">настоящий </w:t>
      </w:r>
      <w:r w:rsidR="00D10705" w:rsidRPr="00B71593">
        <w:rPr>
          <w:sz w:val="24"/>
          <w:szCs w:val="24"/>
        </w:rPr>
        <w:t>стандарт</w:t>
      </w:r>
      <w:r w:rsidRPr="00B71593">
        <w:rPr>
          <w:sz w:val="24"/>
          <w:szCs w:val="24"/>
        </w:rPr>
        <w:t>;</w:t>
      </w:r>
    </w:p>
    <w:p w:rsidR="007B464C" w:rsidRPr="00B71593" w:rsidRDefault="007B464C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914D32" w:rsidRPr="00914D32">
        <w:rPr>
          <w:sz w:val="24"/>
          <w:szCs w:val="24"/>
        </w:rPr>
        <w:t>пробиотические</w:t>
      </w:r>
      <w:proofErr w:type="spellEnd"/>
      <w:r w:rsidR="00914D32" w:rsidRPr="00914D32">
        <w:rPr>
          <w:sz w:val="24"/>
          <w:szCs w:val="24"/>
        </w:rPr>
        <w:t xml:space="preserve"> микроорганизмы по ГОСТ ISO 27205 и по нормативным правовым актам и стандартам, действующим на территории государства, принявшего настоящий стандарт;</w:t>
      </w:r>
    </w:p>
    <w:p w:rsidR="00564105" w:rsidRPr="00C41321" w:rsidRDefault="000C00B6" w:rsidP="000C00B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41321">
        <w:rPr>
          <w:sz w:val="24"/>
          <w:szCs w:val="24"/>
        </w:rPr>
        <w:t xml:space="preserve">- </w:t>
      </w:r>
      <w:proofErr w:type="spellStart"/>
      <w:r w:rsidR="00564105" w:rsidRPr="00C41321">
        <w:rPr>
          <w:sz w:val="24"/>
          <w:szCs w:val="24"/>
        </w:rPr>
        <w:t>пребиотики</w:t>
      </w:r>
      <w:proofErr w:type="spellEnd"/>
      <w:r w:rsidR="00564105" w:rsidRPr="00C41321">
        <w:rPr>
          <w:sz w:val="24"/>
          <w:szCs w:val="24"/>
        </w:rPr>
        <w:t>, предназначенные для производства</w:t>
      </w:r>
      <w:r w:rsidR="00F162DB">
        <w:rPr>
          <w:sz w:val="24"/>
          <w:szCs w:val="24"/>
        </w:rPr>
        <w:t xml:space="preserve"> продуктов детского питания, по </w:t>
      </w:r>
      <w:r w:rsidR="00564105" w:rsidRPr="00C41321">
        <w:rPr>
          <w:sz w:val="24"/>
          <w:szCs w:val="24"/>
        </w:rPr>
        <w:t>нормативным правовым актам и/или документам, действующим на территории государства, принявшего настоящий стандарт;</w:t>
      </w:r>
    </w:p>
    <w:p w:rsidR="00D812E3" w:rsidRPr="00B71593" w:rsidRDefault="00564105" w:rsidP="000C00B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41321">
        <w:rPr>
          <w:sz w:val="24"/>
          <w:szCs w:val="24"/>
        </w:rPr>
        <w:t>- витамины, минеральные вещества в формах, предназначенных для производства продуктов детского питания, по нормативным правовым актам и/или документам, действующим на территории государства, принявшего настоящий стандарт;</w:t>
      </w:r>
    </w:p>
    <w:p w:rsidR="00A4441E" w:rsidRDefault="00A4441E" w:rsidP="00AB62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4441E">
        <w:rPr>
          <w:sz w:val="24"/>
          <w:szCs w:val="24"/>
        </w:rPr>
        <w:t>- фруктово-ягодные, злаковые, овощные и другие пищевые компоненты</w:t>
      </w:r>
      <w:r w:rsidR="00F25D6A">
        <w:rPr>
          <w:sz w:val="24"/>
          <w:szCs w:val="24"/>
        </w:rPr>
        <w:t xml:space="preserve"> и продукты</w:t>
      </w:r>
      <w:r w:rsidRPr="00A4441E">
        <w:rPr>
          <w:sz w:val="24"/>
          <w:szCs w:val="24"/>
        </w:rPr>
        <w:t xml:space="preserve">, </w:t>
      </w:r>
      <w:r w:rsidR="000169E4">
        <w:rPr>
          <w:sz w:val="24"/>
          <w:szCs w:val="24"/>
        </w:rPr>
        <w:t xml:space="preserve">пищевые волокна, </w:t>
      </w:r>
      <w:r w:rsidRPr="00A4441E">
        <w:rPr>
          <w:sz w:val="24"/>
          <w:szCs w:val="24"/>
        </w:rPr>
        <w:t>добавляемые для формирования орга</w:t>
      </w:r>
      <w:r w:rsidR="00F162DB">
        <w:rPr>
          <w:sz w:val="24"/>
          <w:szCs w:val="24"/>
        </w:rPr>
        <w:t>нолептических характеристик, не </w:t>
      </w:r>
      <w:r w:rsidRPr="00A4441E">
        <w:rPr>
          <w:sz w:val="24"/>
          <w:szCs w:val="24"/>
        </w:rPr>
        <w:t>в целях замены составных частей молока, соотве</w:t>
      </w:r>
      <w:r w:rsidR="00F162DB">
        <w:rPr>
          <w:sz w:val="24"/>
          <w:szCs w:val="24"/>
        </w:rPr>
        <w:t>тствующие требованиям к сырью и </w:t>
      </w:r>
      <w:r w:rsidRPr="00A4441E">
        <w:rPr>
          <w:sz w:val="24"/>
          <w:szCs w:val="24"/>
        </w:rPr>
        <w:t>компонентам для производства продукции детского питания по нормативным правовым актами и стандартам, действующим на территории государства, принявшего настоящий стандарт.</w:t>
      </w:r>
    </w:p>
    <w:p w:rsidR="00444F1A" w:rsidRDefault="001473F3" w:rsidP="00AB62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- </w:t>
      </w:r>
      <w:r w:rsidR="00AB623E" w:rsidRPr="00B71593">
        <w:rPr>
          <w:sz w:val="24"/>
          <w:szCs w:val="24"/>
        </w:rPr>
        <w:t>сахар белый по ГОСТ 33222;</w:t>
      </w:r>
    </w:p>
    <w:p w:rsidR="00444F1A" w:rsidRDefault="00444F1A" w:rsidP="00AB62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69708E">
        <w:rPr>
          <w:sz w:val="24"/>
          <w:szCs w:val="24"/>
        </w:rPr>
        <w:t xml:space="preserve">- какао порошок </w:t>
      </w:r>
      <w:r w:rsidR="0069708E">
        <w:rPr>
          <w:sz w:val="24"/>
          <w:szCs w:val="24"/>
        </w:rPr>
        <w:t>по ГОСТ 108;</w:t>
      </w:r>
    </w:p>
    <w:p w:rsidR="00577264" w:rsidRPr="00577264" w:rsidRDefault="00577264" w:rsidP="00AB62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ванилин по </w:t>
      </w:r>
      <w:r w:rsidRPr="00577264">
        <w:rPr>
          <w:sz w:val="24"/>
          <w:szCs w:val="24"/>
        </w:rPr>
        <w:t>нормативным правовым актам и</w:t>
      </w:r>
      <w:r w:rsidR="00F162DB">
        <w:rPr>
          <w:sz w:val="24"/>
          <w:szCs w:val="24"/>
        </w:rPr>
        <w:t>/или документам, действующим на </w:t>
      </w:r>
      <w:r w:rsidRPr="00577264">
        <w:rPr>
          <w:sz w:val="24"/>
          <w:szCs w:val="24"/>
        </w:rPr>
        <w:t>территории государства, принявшего настоящий стандарт;</w:t>
      </w:r>
    </w:p>
    <w:p w:rsidR="00AB623E" w:rsidRPr="00B71593" w:rsidRDefault="00AB623E" w:rsidP="00AB62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- </w:t>
      </w:r>
      <w:r w:rsidRPr="006044E0">
        <w:rPr>
          <w:sz w:val="24"/>
          <w:szCs w:val="24"/>
        </w:rPr>
        <w:t>добавки пищевые</w:t>
      </w:r>
      <w:r w:rsidR="005A0B7C" w:rsidRPr="006044E0">
        <w:rPr>
          <w:sz w:val="24"/>
          <w:szCs w:val="24"/>
        </w:rPr>
        <w:t xml:space="preserve"> (для продукта </w:t>
      </w:r>
      <w:r w:rsidR="00A4441E" w:rsidRPr="006044E0">
        <w:rPr>
          <w:sz w:val="24"/>
          <w:szCs w:val="24"/>
        </w:rPr>
        <w:t>с немолочными</w:t>
      </w:r>
      <w:r w:rsidR="005A0B7C" w:rsidRPr="006044E0">
        <w:rPr>
          <w:sz w:val="24"/>
          <w:szCs w:val="24"/>
        </w:rPr>
        <w:t xml:space="preserve"> компонентами)</w:t>
      </w:r>
      <w:r w:rsidR="00D812E3" w:rsidRPr="006044E0">
        <w:rPr>
          <w:sz w:val="24"/>
          <w:szCs w:val="24"/>
        </w:rPr>
        <w:t>, предназначенные для</w:t>
      </w:r>
      <w:r w:rsidRPr="006044E0">
        <w:rPr>
          <w:sz w:val="24"/>
          <w:szCs w:val="24"/>
        </w:rPr>
        <w:t xml:space="preserve"> производств</w:t>
      </w:r>
      <w:r w:rsidR="00D812E3" w:rsidRPr="006044E0">
        <w:rPr>
          <w:sz w:val="24"/>
          <w:szCs w:val="24"/>
        </w:rPr>
        <w:t>а</w:t>
      </w:r>
      <w:r w:rsidRPr="006044E0">
        <w:rPr>
          <w:sz w:val="24"/>
          <w:szCs w:val="24"/>
        </w:rPr>
        <w:t xml:space="preserve"> продуктов детского питания соответствующей возрастной группы, </w:t>
      </w:r>
      <w:r w:rsidR="00D812E3" w:rsidRPr="006044E0">
        <w:rPr>
          <w:sz w:val="24"/>
          <w:szCs w:val="24"/>
        </w:rPr>
        <w:t>по</w:t>
      </w:r>
      <w:bookmarkStart w:id="45" w:name="_Hlk211987580"/>
      <w:r w:rsidR="00A71DDC">
        <w:rPr>
          <w:sz w:val="24"/>
          <w:szCs w:val="24"/>
        </w:rPr>
        <w:t> </w:t>
      </w:r>
      <w:r w:rsidR="00D812E3" w:rsidRPr="006044E0">
        <w:rPr>
          <w:sz w:val="24"/>
          <w:szCs w:val="24"/>
        </w:rPr>
        <w:t>нормативным правовым</w:t>
      </w:r>
      <w:r w:rsidR="00D812E3" w:rsidRPr="00B71593">
        <w:rPr>
          <w:sz w:val="24"/>
          <w:szCs w:val="24"/>
        </w:rPr>
        <w:t xml:space="preserve"> актам, действующим на территории государства, принявшего настоящий стандарт</w:t>
      </w:r>
      <w:bookmarkEnd w:id="45"/>
      <w:r w:rsidRPr="00B71593">
        <w:rPr>
          <w:sz w:val="24"/>
          <w:szCs w:val="24"/>
        </w:rPr>
        <w:t>;</w:t>
      </w:r>
    </w:p>
    <w:p w:rsidR="00AA757E" w:rsidRDefault="00AA757E" w:rsidP="00FF36F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A757E">
        <w:rPr>
          <w:sz w:val="24"/>
          <w:szCs w:val="24"/>
        </w:rPr>
        <w:t xml:space="preserve">- </w:t>
      </w:r>
      <w:r w:rsidR="002C3E45" w:rsidRPr="006B1075">
        <w:rPr>
          <w:sz w:val="24"/>
          <w:szCs w:val="24"/>
        </w:rPr>
        <w:t xml:space="preserve">вещества </w:t>
      </w:r>
      <w:proofErr w:type="spellStart"/>
      <w:r w:rsidR="002C3E45" w:rsidRPr="006B1075">
        <w:rPr>
          <w:sz w:val="24"/>
          <w:szCs w:val="24"/>
        </w:rPr>
        <w:t>вкусоароматические</w:t>
      </w:r>
      <w:proofErr w:type="spellEnd"/>
      <w:r w:rsidRPr="00AA757E">
        <w:rPr>
          <w:sz w:val="24"/>
          <w:szCs w:val="24"/>
        </w:rPr>
        <w:t xml:space="preserve"> натуральные, предназначенные для производства продуктов детского питания соответствующей возрастной группы, по нормативным правовым актам и стандартам, действующим на территории государства, принявшего настоящий стандарт</w:t>
      </w:r>
      <w:r>
        <w:rPr>
          <w:sz w:val="24"/>
          <w:szCs w:val="24"/>
        </w:rPr>
        <w:t>;</w:t>
      </w:r>
      <w:r w:rsidRPr="00AA757E">
        <w:rPr>
          <w:sz w:val="24"/>
          <w:szCs w:val="24"/>
        </w:rPr>
        <w:t xml:space="preserve"> </w:t>
      </w:r>
    </w:p>
    <w:p w:rsidR="00FF36F3" w:rsidRPr="00B71593" w:rsidRDefault="00FF36F3" w:rsidP="00FF36F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- вода питьевая (для восстановления и растворения ингредиентов) по нормативным правовым актам, действующим на территории государства, принявшего настоящий стандарт</w:t>
      </w:r>
      <w:r w:rsidR="00F162DB">
        <w:rPr>
          <w:sz w:val="24"/>
          <w:szCs w:val="24"/>
        </w:rPr>
        <w:t>.</w:t>
      </w:r>
    </w:p>
    <w:p w:rsidR="00126FD2" w:rsidRPr="00B71593" w:rsidRDefault="00126FD2" w:rsidP="00CF72F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5.2.3 Допускается использование аналогичного сырья, не уступающего по показателям качества и безопасности, указанным в 5.2.1, 5.2.2 и соответствующего по показателям безопасности уровням, установленным нормативными правовыми актами, действующими на территории государства, принявшего настоящий стандарт.</w:t>
      </w:r>
    </w:p>
    <w:p w:rsidR="00126FD2" w:rsidRPr="00B71593" w:rsidRDefault="00126FD2" w:rsidP="00711051">
      <w:pPr>
        <w:pStyle w:val="23"/>
      </w:pPr>
      <w:r w:rsidRPr="00B71593">
        <w:t>5.3 Маркировка</w:t>
      </w:r>
    </w:p>
    <w:p w:rsidR="00126FD2" w:rsidRPr="00B71593" w:rsidRDefault="00126FD2" w:rsidP="00D10705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5.3.1 Маркировку потребительской упаковки осуществляют в соответствии с нормативными правовыми актами, действующими на территории государства, принявшего стандарт</w:t>
      </w:r>
      <w:r w:rsidR="00D10705" w:rsidRPr="00B71593">
        <w:rPr>
          <w:sz w:val="24"/>
          <w:szCs w:val="24"/>
        </w:rPr>
        <w:t>.</w:t>
      </w:r>
    </w:p>
    <w:p w:rsidR="00187268" w:rsidRPr="00B71593" w:rsidRDefault="00187268" w:rsidP="00D10705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Наименование продукта дополн</w:t>
      </w:r>
      <w:r w:rsidR="0065360B" w:rsidRPr="00B71593">
        <w:rPr>
          <w:sz w:val="24"/>
          <w:szCs w:val="24"/>
        </w:rPr>
        <w:t>яют</w:t>
      </w:r>
      <w:r w:rsidRPr="00B71593">
        <w:rPr>
          <w:sz w:val="24"/>
          <w:szCs w:val="24"/>
        </w:rPr>
        <w:t xml:space="preserve"> словосочетанием, указывающи</w:t>
      </w:r>
      <w:r w:rsidR="0065360B" w:rsidRPr="00B71593">
        <w:rPr>
          <w:sz w:val="24"/>
          <w:szCs w:val="24"/>
        </w:rPr>
        <w:t>м</w:t>
      </w:r>
      <w:r w:rsidRPr="00B71593">
        <w:rPr>
          <w:sz w:val="24"/>
          <w:szCs w:val="24"/>
        </w:rPr>
        <w:t xml:space="preserve"> </w:t>
      </w:r>
      <w:r w:rsidR="0065360B" w:rsidRPr="00B71593">
        <w:rPr>
          <w:sz w:val="24"/>
          <w:szCs w:val="24"/>
        </w:rPr>
        <w:t xml:space="preserve">на </w:t>
      </w:r>
      <w:r w:rsidRPr="00B71593">
        <w:rPr>
          <w:sz w:val="24"/>
          <w:szCs w:val="24"/>
        </w:rPr>
        <w:t>возрастн</w:t>
      </w:r>
      <w:r w:rsidR="0065360B" w:rsidRPr="00B71593">
        <w:rPr>
          <w:sz w:val="24"/>
          <w:szCs w:val="24"/>
        </w:rPr>
        <w:t xml:space="preserve">ую категорию потребителя и добавленным </w:t>
      </w:r>
      <w:r w:rsidR="00F25D6A">
        <w:rPr>
          <w:sz w:val="24"/>
          <w:szCs w:val="24"/>
        </w:rPr>
        <w:t>немолочным</w:t>
      </w:r>
      <w:r w:rsidR="0065360B" w:rsidRPr="00B71593">
        <w:rPr>
          <w:sz w:val="24"/>
          <w:szCs w:val="24"/>
        </w:rPr>
        <w:t xml:space="preserve"> компонентом (при наличии), </w:t>
      </w:r>
      <w:proofErr w:type="gramStart"/>
      <w:r w:rsidR="0065360B" w:rsidRPr="00B71593">
        <w:rPr>
          <w:sz w:val="24"/>
          <w:szCs w:val="24"/>
        </w:rPr>
        <w:t>например</w:t>
      </w:r>
      <w:proofErr w:type="gramEnd"/>
      <w:r w:rsidR="0065360B" w:rsidRPr="00B71593">
        <w:rPr>
          <w:sz w:val="24"/>
          <w:szCs w:val="24"/>
        </w:rPr>
        <w:t xml:space="preserve">: «Творог </w:t>
      </w:r>
      <w:r w:rsidR="00D469FB" w:rsidRPr="00B71593">
        <w:rPr>
          <w:sz w:val="24"/>
          <w:szCs w:val="24"/>
        </w:rPr>
        <w:t xml:space="preserve">с яблочным пюре </w:t>
      </w:r>
      <w:r w:rsidRPr="00B71593">
        <w:rPr>
          <w:sz w:val="24"/>
          <w:szCs w:val="24"/>
        </w:rPr>
        <w:t>для п</w:t>
      </w:r>
      <w:r w:rsidR="00F162DB">
        <w:rPr>
          <w:sz w:val="24"/>
          <w:szCs w:val="24"/>
        </w:rPr>
        <w:t>итания детей раннего возраста с </w:t>
      </w:r>
      <w:r w:rsidR="004524C8" w:rsidRPr="00B71593">
        <w:rPr>
          <w:sz w:val="24"/>
          <w:szCs w:val="24"/>
        </w:rPr>
        <w:t>шести</w:t>
      </w:r>
      <w:r w:rsidRPr="00B71593">
        <w:rPr>
          <w:sz w:val="24"/>
          <w:szCs w:val="24"/>
        </w:rPr>
        <w:t xml:space="preserve"> мес</w:t>
      </w:r>
      <w:r w:rsidR="0065360B" w:rsidRPr="00B71593">
        <w:rPr>
          <w:sz w:val="24"/>
          <w:szCs w:val="24"/>
        </w:rPr>
        <w:t xml:space="preserve">яцев», «Творог </w:t>
      </w:r>
      <w:r w:rsidR="00D469FB" w:rsidRPr="00B71593">
        <w:rPr>
          <w:sz w:val="24"/>
          <w:szCs w:val="24"/>
        </w:rPr>
        <w:t xml:space="preserve">с грушей и злаками </w:t>
      </w:r>
      <w:r w:rsidRPr="00B71593">
        <w:rPr>
          <w:sz w:val="24"/>
          <w:szCs w:val="24"/>
        </w:rPr>
        <w:t>для питани</w:t>
      </w:r>
      <w:r w:rsidR="0065360B" w:rsidRPr="00B71593">
        <w:rPr>
          <w:sz w:val="24"/>
          <w:szCs w:val="24"/>
        </w:rPr>
        <w:t>я детей дошкольного и школьного возраста»</w:t>
      </w:r>
      <w:r w:rsidR="0069708E">
        <w:rPr>
          <w:sz w:val="24"/>
          <w:szCs w:val="24"/>
        </w:rPr>
        <w:t>, «</w:t>
      </w:r>
      <w:proofErr w:type="spellStart"/>
      <w:r w:rsidR="0069708E">
        <w:rPr>
          <w:sz w:val="24"/>
          <w:szCs w:val="24"/>
        </w:rPr>
        <w:t>Биотворог</w:t>
      </w:r>
      <w:proofErr w:type="spellEnd"/>
      <w:r w:rsidR="0069708E">
        <w:rPr>
          <w:sz w:val="24"/>
          <w:szCs w:val="24"/>
        </w:rPr>
        <w:t xml:space="preserve"> для питания детей раннего возраста с шести месяцев»</w:t>
      </w:r>
      <w:r w:rsidR="001F190E" w:rsidRPr="00B71593">
        <w:rPr>
          <w:sz w:val="24"/>
          <w:szCs w:val="24"/>
        </w:rPr>
        <w:t xml:space="preserve"> </w:t>
      </w:r>
      <w:r w:rsidRPr="00B71593">
        <w:rPr>
          <w:sz w:val="24"/>
          <w:szCs w:val="24"/>
        </w:rPr>
        <w:t>или иными словосочетаниями сходными по смыслу</w:t>
      </w:r>
      <w:r w:rsidR="009E0016">
        <w:rPr>
          <w:sz w:val="24"/>
          <w:szCs w:val="24"/>
        </w:rPr>
        <w:t>.</w:t>
      </w:r>
    </w:p>
    <w:p w:rsidR="00D10705" w:rsidRPr="00B71593" w:rsidRDefault="00D10705" w:rsidP="00D10705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Маркировка потребительской упаковки должна содержать надпись: </w:t>
      </w:r>
      <w:r w:rsidR="00F301F5" w:rsidRPr="00B71593">
        <w:rPr>
          <w:sz w:val="24"/>
          <w:szCs w:val="24"/>
        </w:rPr>
        <w:t>«</w:t>
      </w:r>
      <w:r w:rsidRPr="00B71593">
        <w:rPr>
          <w:sz w:val="24"/>
          <w:szCs w:val="24"/>
        </w:rPr>
        <w:t>Вскрытая упаковка хранению не подлежит</w:t>
      </w:r>
      <w:r w:rsidR="00F301F5" w:rsidRPr="00B71593">
        <w:rPr>
          <w:sz w:val="24"/>
          <w:szCs w:val="24"/>
        </w:rPr>
        <w:t>»</w:t>
      </w:r>
      <w:r w:rsidRPr="00B71593">
        <w:rPr>
          <w:sz w:val="24"/>
          <w:szCs w:val="24"/>
        </w:rPr>
        <w:t>.</w:t>
      </w:r>
    </w:p>
    <w:p w:rsidR="000F2988" w:rsidRPr="00B71593" w:rsidRDefault="000F2988" w:rsidP="00A42B9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5.3.</w:t>
      </w:r>
      <w:r w:rsidR="002566AC" w:rsidRPr="00B71593">
        <w:rPr>
          <w:sz w:val="24"/>
          <w:szCs w:val="24"/>
        </w:rPr>
        <w:t>2</w:t>
      </w:r>
      <w:r w:rsidRPr="00B71593">
        <w:rPr>
          <w:sz w:val="24"/>
          <w:szCs w:val="24"/>
        </w:rPr>
        <w:t xml:space="preserve"> </w:t>
      </w:r>
      <w:r w:rsidR="00126FD2" w:rsidRPr="00B71593">
        <w:rPr>
          <w:sz w:val="24"/>
          <w:szCs w:val="24"/>
        </w:rPr>
        <w:t xml:space="preserve">Маркировка </w:t>
      </w:r>
      <w:r w:rsidRPr="00B71593">
        <w:rPr>
          <w:sz w:val="24"/>
          <w:szCs w:val="24"/>
        </w:rPr>
        <w:t xml:space="preserve">единицы </w:t>
      </w:r>
      <w:r w:rsidR="00126FD2" w:rsidRPr="00B71593">
        <w:rPr>
          <w:sz w:val="24"/>
          <w:szCs w:val="24"/>
        </w:rPr>
        <w:t xml:space="preserve">групповой, </w:t>
      </w:r>
      <w:r w:rsidRPr="00B71593">
        <w:rPr>
          <w:sz w:val="24"/>
          <w:szCs w:val="24"/>
        </w:rPr>
        <w:t xml:space="preserve">единицы </w:t>
      </w:r>
      <w:r w:rsidR="00126FD2" w:rsidRPr="00B71593">
        <w:rPr>
          <w:sz w:val="24"/>
          <w:szCs w:val="24"/>
        </w:rPr>
        <w:t xml:space="preserve">многооборотной и транспортной упаковки, </w:t>
      </w:r>
      <w:r w:rsidRPr="00B71593">
        <w:rPr>
          <w:sz w:val="24"/>
          <w:szCs w:val="24"/>
        </w:rPr>
        <w:t>осуществляют в соответствии с нормативными правовыми актами, действующими на территории государства, принявшего стандарт.</w:t>
      </w:r>
    </w:p>
    <w:p w:rsidR="00126FD2" w:rsidRPr="00B71593" w:rsidRDefault="000F2988" w:rsidP="00A42B9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При необходимости на транспортную упаковку наносят </w:t>
      </w:r>
      <w:r w:rsidR="00126FD2" w:rsidRPr="00B71593">
        <w:rPr>
          <w:sz w:val="24"/>
          <w:szCs w:val="24"/>
        </w:rPr>
        <w:t>нанесением манипуляционны</w:t>
      </w:r>
      <w:r w:rsidRPr="00B71593">
        <w:rPr>
          <w:sz w:val="24"/>
          <w:szCs w:val="24"/>
        </w:rPr>
        <w:t>е или предупредительные</w:t>
      </w:r>
      <w:r w:rsidR="00126FD2" w:rsidRPr="00B71593">
        <w:rPr>
          <w:sz w:val="24"/>
          <w:szCs w:val="24"/>
        </w:rPr>
        <w:t xml:space="preserve"> надпис</w:t>
      </w:r>
      <w:r w:rsidRPr="00B71593">
        <w:rPr>
          <w:sz w:val="24"/>
          <w:szCs w:val="24"/>
        </w:rPr>
        <w:t>и</w:t>
      </w:r>
      <w:r w:rsidR="00126FD2" w:rsidRPr="00B71593">
        <w:rPr>
          <w:sz w:val="24"/>
          <w:szCs w:val="24"/>
        </w:rPr>
        <w:t>: «Беречь от солнечных лучей»</w:t>
      </w:r>
      <w:r w:rsidR="00384620" w:rsidRPr="00B71593">
        <w:rPr>
          <w:sz w:val="24"/>
          <w:szCs w:val="24"/>
        </w:rPr>
        <w:t>,</w:t>
      </w:r>
      <w:r w:rsidR="00126FD2" w:rsidRPr="00B71593">
        <w:rPr>
          <w:sz w:val="24"/>
          <w:szCs w:val="24"/>
        </w:rPr>
        <w:t xml:space="preserve"> «Пределы температуры» с указанием минимального и максимального значений </w:t>
      </w:r>
      <w:r w:rsidR="00126FD2" w:rsidRPr="00B71593">
        <w:rPr>
          <w:sz w:val="24"/>
          <w:szCs w:val="24"/>
        </w:rPr>
        <w:lastRenderedPageBreak/>
        <w:t>температуры</w:t>
      </w:r>
      <w:r w:rsidR="00384620" w:rsidRPr="00B71593">
        <w:rPr>
          <w:sz w:val="24"/>
          <w:szCs w:val="24"/>
        </w:rPr>
        <w:t>, «Беречь от влаги»</w:t>
      </w:r>
      <w:r w:rsidR="00126FD2" w:rsidRPr="00B71593">
        <w:rPr>
          <w:sz w:val="24"/>
          <w:szCs w:val="24"/>
        </w:rPr>
        <w:t>.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</w:t>
      </w:r>
      <w:r w:rsidR="000F2988" w:rsidRPr="00B71593">
        <w:rPr>
          <w:sz w:val="24"/>
          <w:szCs w:val="24"/>
        </w:rPr>
        <w:t>.3.</w:t>
      </w:r>
      <w:r w:rsidR="002566AC" w:rsidRPr="00B71593">
        <w:rPr>
          <w:sz w:val="24"/>
          <w:szCs w:val="24"/>
        </w:rPr>
        <w:t>3</w:t>
      </w:r>
      <w:r w:rsidRPr="00B71593">
        <w:rPr>
          <w:sz w:val="24"/>
          <w:szCs w:val="24"/>
        </w:rPr>
        <w:t xml:space="preserve"> При </w:t>
      </w:r>
      <w:proofErr w:type="spellStart"/>
      <w:r w:rsidRPr="00B71593">
        <w:rPr>
          <w:sz w:val="24"/>
          <w:szCs w:val="24"/>
        </w:rPr>
        <w:t>обандероливании</w:t>
      </w:r>
      <w:proofErr w:type="spellEnd"/>
      <w:r w:rsidRPr="00B71593">
        <w:rPr>
          <w:sz w:val="24"/>
          <w:szCs w:val="24"/>
        </w:rPr>
        <w:t xml:space="preserve"> прозрачными полимерными материалами маркировку на боковые поверхности групповой упаковки, транспортной упаковки и транспортного пакета допускается не наносить. Маркировкой в этом случае служат видимые надписи на потребительской упаковке, или групповой упаковке, или транспортной упаковке, дополненные информацией о количестве мест и массе брутто. </w:t>
      </w:r>
      <w:r w:rsidR="00F15612" w:rsidRPr="00B71593">
        <w:rPr>
          <w:sz w:val="24"/>
          <w:szCs w:val="24"/>
        </w:rPr>
        <w:t xml:space="preserve">Трудно просматриваемые </w:t>
      </w:r>
      <w:r w:rsidRPr="00B71593">
        <w:rPr>
          <w:sz w:val="24"/>
          <w:szCs w:val="24"/>
        </w:rPr>
        <w:t xml:space="preserve">надписи, в том числе манипуляционные знаки, наносят на листы-вкладыши или </w:t>
      </w:r>
      <w:r w:rsidR="00F15612" w:rsidRPr="00B71593">
        <w:rPr>
          <w:sz w:val="24"/>
          <w:szCs w:val="24"/>
        </w:rPr>
        <w:t>указывают дополнительно</w:t>
      </w:r>
      <w:r w:rsidRPr="00B71593">
        <w:rPr>
          <w:sz w:val="24"/>
          <w:szCs w:val="24"/>
        </w:rPr>
        <w:t xml:space="preserve"> любым другим доступным способом.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b/>
          <w:bCs/>
          <w:sz w:val="24"/>
          <w:szCs w:val="24"/>
        </w:rPr>
        <w:t>5.4 Упаковка</w:t>
      </w:r>
    </w:p>
    <w:p w:rsidR="00126FD2" w:rsidRPr="00B71593" w:rsidRDefault="00126FD2" w:rsidP="00A42B9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5.4.1 Упаковка и материалы, используемые для упаковывания и укупоривания продукта, должны соответствовать требованиям нормативны</w:t>
      </w:r>
      <w:r w:rsidR="00F15612" w:rsidRPr="00B71593">
        <w:rPr>
          <w:sz w:val="24"/>
          <w:szCs w:val="24"/>
        </w:rPr>
        <w:t>х</w:t>
      </w:r>
      <w:r w:rsidRPr="00B71593">
        <w:rPr>
          <w:sz w:val="24"/>
          <w:szCs w:val="24"/>
        </w:rPr>
        <w:t xml:space="preserve"> правовы</w:t>
      </w:r>
      <w:r w:rsidR="00F15612" w:rsidRPr="00B71593">
        <w:rPr>
          <w:sz w:val="24"/>
          <w:szCs w:val="24"/>
        </w:rPr>
        <w:t>х</w:t>
      </w:r>
      <w:r w:rsidRPr="00B71593">
        <w:rPr>
          <w:sz w:val="24"/>
          <w:szCs w:val="24"/>
        </w:rPr>
        <w:t xml:space="preserve"> акт</w:t>
      </w:r>
      <w:r w:rsidR="00F15612" w:rsidRPr="00B71593">
        <w:rPr>
          <w:sz w:val="24"/>
          <w:szCs w:val="24"/>
        </w:rPr>
        <w:t>ов</w:t>
      </w:r>
      <w:r w:rsidRPr="00B71593">
        <w:rPr>
          <w:sz w:val="24"/>
          <w:szCs w:val="24"/>
        </w:rPr>
        <w:t>, действующи</w:t>
      </w:r>
      <w:r w:rsidR="00F15612" w:rsidRPr="00B71593">
        <w:rPr>
          <w:sz w:val="24"/>
          <w:szCs w:val="24"/>
        </w:rPr>
        <w:t>х</w:t>
      </w:r>
      <w:r w:rsidRPr="00B71593">
        <w:rPr>
          <w:sz w:val="24"/>
          <w:szCs w:val="24"/>
        </w:rPr>
        <w:t xml:space="preserve"> на территории государств</w:t>
      </w:r>
      <w:r w:rsidR="00F15612" w:rsidRPr="00B71593">
        <w:rPr>
          <w:sz w:val="24"/>
          <w:szCs w:val="24"/>
        </w:rPr>
        <w:t>а</w:t>
      </w:r>
      <w:r w:rsidRPr="00B71593">
        <w:rPr>
          <w:sz w:val="24"/>
          <w:szCs w:val="24"/>
        </w:rPr>
        <w:t>,</w:t>
      </w:r>
      <w:r w:rsidR="009C4C01" w:rsidRPr="00B71593">
        <w:rPr>
          <w:sz w:val="24"/>
          <w:szCs w:val="24"/>
        </w:rPr>
        <w:t xml:space="preserve"> принявш</w:t>
      </w:r>
      <w:r w:rsidR="00F15612" w:rsidRPr="00B71593">
        <w:rPr>
          <w:sz w:val="24"/>
          <w:szCs w:val="24"/>
        </w:rPr>
        <w:t xml:space="preserve">его настоящий </w:t>
      </w:r>
      <w:r w:rsidRPr="00B71593">
        <w:rPr>
          <w:sz w:val="24"/>
          <w:szCs w:val="24"/>
        </w:rPr>
        <w:t xml:space="preserve">стандарт, быть допущены к применению в установленном порядке </w:t>
      </w:r>
      <w:r w:rsidR="00F15612" w:rsidRPr="00B71593">
        <w:rPr>
          <w:sz w:val="24"/>
          <w:szCs w:val="24"/>
        </w:rPr>
        <w:t xml:space="preserve">в части продуктов детского питания </w:t>
      </w:r>
      <w:r w:rsidR="00F162DB">
        <w:rPr>
          <w:sz w:val="24"/>
          <w:szCs w:val="24"/>
        </w:rPr>
        <w:t>и </w:t>
      </w:r>
      <w:r w:rsidRPr="00B71593">
        <w:rPr>
          <w:sz w:val="24"/>
          <w:szCs w:val="24"/>
        </w:rPr>
        <w:t xml:space="preserve">обеспечивать сохранность качества </w:t>
      </w:r>
      <w:r w:rsidR="00F162DB">
        <w:rPr>
          <w:sz w:val="24"/>
          <w:szCs w:val="24"/>
        </w:rPr>
        <w:t>и безопасности продукта при его </w:t>
      </w:r>
      <w:r w:rsidRPr="00B71593">
        <w:rPr>
          <w:sz w:val="24"/>
          <w:szCs w:val="24"/>
        </w:rPr>
        <w:t>транспортировании, хранении и реализации. Допускается упаковка продукта в</w:t>
      </w:r>
      <w:r w:rsidR="00F162DB">
        <w:rPr>
          <w:sz w:val="24"/>
          <w:szCs w:val="24"/>
        </w:rPr>
        <w:t> </w:t>
      </w:r>
      <w:r w:rsidRPr="00B71593">
        <w:rPr>
          <w:sz w:val="24"/>
          <w:szCs w:val="24"/>
        </w:rPr>
        <w:t>вакууме и с использованием упаковочных газов по установленным нормативным правовым актам, действующим на территории г</w:t>
      </w:r>
      <w:r w:rsidR="00F15612" w:rsidRPr="00B71593">
        <w:rPr>
          <w:sz w:val="24"/>
          <w:szCs w:val="24"/>
        </w:rPr>
        <w:t>осударства, принявшего стандарт в части продуктов детского питания</w:t>
      </w:r>
      <w:r w:rsidR="005E79D7">
        <w:rPr>
          <w:sz w:val="24"/>
          <w:szCs w:val="24"/>
        </w:rPr>
        <w:t>.</w:t>
      </w:r>
      <w:r w:rsidR="00F15612" w:rsidRPr="00B71593">
        <w:rPr>
          <w:sz w:val="24"/>
          <w:szCs w:val="24"/>
        </w:rPr>
        <w:t xml:space="preserve"> </w:t>
      </w:r>
    </w:p>
    <w:p w:rsidR="00F15612" w:rsidRPr="00B71593" w:rsidRDefault="009A64A3" w:rsidP="00F1561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5.4.2 </w:t>
      </w:r>
      <w:r w:rsidR="00F15612" w:rsidRPr="00B71593">
        <w:rPr>
          <w:sz w:val="24"/>
          <w:szCs w:val="24"/>
        </w:rPr>
        <w:t xml:space="preserve">Продукты должны выпускаться в </w:t>
      </w:r>
      <w:r w:rsidR="00F162DB">
        <w:rPr>
          <w:sz w:val="24"/>
          <w:szCs w:val="24"/>
        </w:rPr>
        <w:t>обращение только упакованными в </w:t>
      </w:r>
      <w:r w:rsidR="00F15612" w:rsidRPr="00B71593">
        <w:rPr>
          <w:sz w:val="24"/>
          <w:szCs w:val="24"/>
        </w:rPr>
        <w:t xml:space="preserve">герметичную потребительскую упаковку. Масса потребительской упаковки продукта </w:t>
      </w:r>
      <w:r w:rsidR="00F162DB">
        <w:rPr>
          <w:sz w:val="24"/>
          <w:szCs w:val="24"/>
        </w:rPr>
        <w:t>не </w:t>
      </w:r>
      <w:r w:rsidR="00F15612" w:rsidRPr="00B71593">
        <w:rPr>
          <w:sz w:val="24"/>
          <w:szCs w:val="24"/>
        </w:rPr>
        <w:t>должна</w:t>
      </w:r>
      <w:r w:rsidR="00F124D9" w:rsidRPr="00B71593">
        <w:rPr>
          <w:sz w:val="24"/>
          <w:szCs w:val="24"/>
        </w:rPr>
        <w:t xml:space="preserve"> превышать норм, установленных </w:t>
      </w:r>
      <w:r w:rsidR="00F15612" w:rsidRPr="00B71593">
        <w:rPr>
          <w:sz w:val="24"/>
          <w:szCs w:val="24"/>
        </w:rPr>
        <w:t>нормативны</w:t>
      </w:r>
      <w:r w:rsidR="00F124D9" w:rsidRPr="00B71593">
        <w:rPr>
          <w:sz w:val="24"/>
          <w:szCs w:val="24"/>
        </w:rPr>
        <w:t>ми</w:t>
      </w:r>
      <w:r w:rsidR="00F15612" w:rsidRPr="00B71593">
        <w:rPr>
          <w:sz w:val="24"/>
          <w:szCs w:val="24"/>
        </w:rPr>
        <w:t xml:space="preserve"> правовы</w:t>
      </w:r>
      <w:r w:rsidR="00F124D9" w:rsidRPr="00B71593">
        <w:rPr>
          <w:sz w:val="24"/>
          <w:szCs w:val="24"/>
        </w:rPr>
        <w:t>ми</w:t>
      </w:r>
      <w:r w:rsidR="00F15612" w:rsidRPr="00B71593">
        <w:rPr>
          <w:sz w:val="24"/>
          <w:szCs w:val="24"/>
        </w:rPr>
        <w:t xml:space="preserve"> акт</w:t>
      </w:r>
      <w:r w:rsidR="00F124D9" w:rsidRPr="00B71593">
        <w:rPr>
          <w:sz w:val="24"/>
          <w:szCs w:val="24"/>
        </w:rPr>
        <w:t>ами</w:t>
      </w:r>
      <w:r w:rsidR="00F15612" w:rsidRPr="00B71593">
        <w:rPr>
          <w:sz w:val="24"/>
          <w:szCs w:val="24"/>
        </w:rPr>
        <w:t>, действующи</w:t>
      </w:r>
      <w:r w:rsidR="00F124D9" w:rsidRPr="00B71593">
        <w:rPr>
          <w:sz w:val="24"/>
          <w:szCs w:val="24"/>
        </w:rPr>
        <w:t>ми</w:t>
      </w:r>
      <w:r w:rsidR="00F15612" w:rsidRPr="00B71593">
        <w:rPr>
          <w:sz w:val="24"/>
          <w:szCs w:val="24"/>
        </w:rPr>
        <w:t xml:space="preserve"> на территории государства, принявшего настоящий стандарт. </w:t>
      </w:r>
    </w:p>
    <w:p w:rsidR="00C84608" w:rsidRPr="00B71593" w:rsidRDefault="00C84608" w:rsidP="00C846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5.4.3 Пределы допускаемых отрицательных от</w:t>
      </w:r>
      <w:r w:rsidR="00F162DB">
        <w:rPr>
          <w:sz w:val="24"/>
          <w:szCs w:val="24"/>
        </w:rPr>
        <w:t>клонений массы нетто продукта в </w:t>
      </w:r>
      <w:r w:rsidRPr="00B71593">
        <w:rPr>
          <w:sz w:val="24"/>
          <w:szCs w:val="24"/>
        </w:rPr>
        <w:t xml:space="preserve">одной упаковочной единице от номинальных значений </w:t>
      </w:r>
      <w:r w:rsidR="00F162DB">
        <w:rPr>
          <w:sz w:val="24"/>
          <w:szCs w:val="24"/>
        </w:rPr>
        <w:t xml:space="preserve">– </w:t>
      </w:r>
      <w:r w:rsidRPr="00B71593">
        <w:rPr>
          <w:sz w:val="24"/>
          <w:szCs w:val="24"/>
        </w:rPr>
        <w:t>по ГОСТ 8.579 и нормативным правовым актам, действующим на территории государств</w:t>
      </w:r>
      <w:r w:rsidR="00F15612" w:rsidRPr="00B71593">
        <w:rPr>
          <w:sz w:val="24"/>
          <w:szCs w:val="24"/>
        </w:rPr>
        <w:t>а</w:t>
      </w:r>
      <w:r w:rsidRPr="00B71593">
        <w:rPr>
          <w:sz w:val="24"/>
          <w:szCs w:val="24"/>
        </w:rPr>
        <w:t>, принявш</w:t>
      </w:r>
      <w:r w:rsidR="00F15612" w:rsidRPr="00B71593">
        <w:rPr>
          <w:sz w:val="24"/>
          <w:szCs w:val="24"/>
        </w:rPr>
        <w:t xml:space="preserve">его настоящий </w:t>
      </w:r>
      <w:r w:rsidRPr="00B71593">
        <w:rPr>
          <w:sz w:val="24"/>
          <w:szCs w:val="24"/>
        </w:rPr>
        <w:t>стандарт. Пределы допускаемых положительных отклонений массы нетто продукта устанавливает изготовитель в технологической инструкции.</w:t>
      </w:r>
    </w:p>
    <w:p w:rsidR="00126FD2" w:rsidRPr="00B71593" w:rsidRDefault="00126FD2" w:rsidP="00C846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5.4.</w:t>
      </w:r>
      <w:r w:rsidR="00C84608" w:rsidRPr="00B71593">
        <w:rPr>
          <w:sz w:val="24"/>
          <w:szCs w:val="24"/>
        </w:rPr>
        <w:t>4</w:t>
      </w:r>
      <w:r w:rsidRPr="00B71593">
        <w:rPr>
          <w:sz w:val="24"/>
          <w:szCs w:val="24"/>
        </w:rPr>
        <w:t xml:space="preserve"> Формирование групповой упаковки - в соответствии с </w:t>
      </w:r>
      <w:r w:rsidR="009826C3" w:rsidRPr="00B71593">
        <w:rPr>
          <w:sz w:val="24"/>
          <w:szCs w:val="24"/>
        </w:rPr>
        <w:t>ГОСТ 25776</w:t>
      </w:r>
      <w:r w:rsidRPr="00B71593">
        <w:rPr>
          <w:sz w:val="24"/>
          <w:szCs w:val="24"/>
        </w:rPr>
        <w:t>.</w:t>
      </w:r>
    </w:p>
    <w:p w:rsidR="00126FD2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5.4</w:t>
      </w:r>
      <w:r w:rsidR="00C84608" w:rsidRPr="00B71593">
        <w:rPr>
          <w:sz w:val="24"/>
          <w:szCs w:val="24"/>
        </w:rPr>
        <w:t>.5</w:t>
      </w:r>
      <w:r w:rsidRPr="00B71593">
        <w:rPr>
          <w:sz w:val="24"/>
          <w:szCs w:val="24"/>
        </w:rPr>
        <w:t xml:space="preserve"> Транспортные пакеты формируют по ГОСТ 23285 и ГОСТ 26663.</w:t>
      </w:r>
    </w:p>
    <w:p w:rsidR="006044E0" w:rsidRPr="00B71593" w:rsidRDefault="006044E0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26FD2" w:rsidRPr="00B71593" w:rsidRDefault="006044E0" w:rsidP="006044E0">
      <w:pPr>
        <w:pStyle w:val="2"/>
        <w:spacing w:before="0" w:line="360" w:lineRule="auto"/>
        <w:ind w:firstLine="709"/>
      </w:pPr>
      <w:bookmarkStart w:id="46" w:name="_Toc161311358"/>
      <w:bookmarkStart w:id="47" w:name="_Toc161773291"/>
      <w:bookmarkStart w:id="48" w:name="_Toc189569507"/>
      <w:bookmarkStart w:id="49" w:name="_Toc221875844"/>
      <w:r>
        <w:t xml:space="preserve">6 </w:t>
      </w:r>
      <w:r w:rsidR="00126FD2" w:rsidRPr="00B71593">
        <w:t>Правила приемки</w:t>
      </w:r>
      <w:bookmarkEnd w:id="46"/>
      <w:bookmarkEnd w:id="47"/>
      <w:bookmarkEnd w:id="48"/>
      <w:bookmarkEnd w:id="49"/>
      <w:r w:rsidR="00126FD2" w:rsidRPr="00B71593">
        <w:t xml:space="preserve"> </w:t>
      </w:r>
    </w:p>
    <w:p w:rsidR="00A03608" w:rsidRPr="00B71593" w:rsidRDefault="00A03608" w:rsidP="00A036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6.1 </w:t>
      </w:r>
      <w:r w:rsidR="00C672FD" w:rsidRPr="00B71593">
        <w:rPr>
          <w:sz w:val="24"/>
          <w:szCs w:val="24"/>
        </w:rPr>
        <w:t>Продукт</w:t>
      </w:r>
      <w:r w:rsidRPr="00B71593">
        <w:rPr>
          <w:sz w:val="24"/>
          <w:szCs w:val="24"/>
        </w:rPr>
        <w:t xml:space="preserve"> принимают партиями. Правила приемки, определение партии, объем выборки - по ГОСТ 26809.1. </w:t>
      </w:r>
    </w:p>
    <w:p w:rsidR="00A03608" w:rsidRPr="00B71593" w:rsidRDefault="00A03608" w:rsidP="00A036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6.2 Продукт контролируют на соответствие требованиям настоящего стандарта по показателям качества и безопасности, предусмотренным в разделе 5 </w:t>
      </w:r>
      <w:r w:rsidR="00EB09B1" w:rsidRPr="00B71593">
        <w:rPr>
          <w:sz w:val="24"/>
          <w:szCs w:val="24"/>
        </w:rPr>
        <w:t xml:space="preserve">в соответствии с </w:t>
      </w:r>
      <w:r w:rsidR="00EB09B1" w:rsidRPr="00B71593">
        <w:rPr>
          <w:sz w:val="24"/>
          <w:szCs w:val="24"/>
        </w:rPr>
        <w:lastRenderedPageBreak/>
        <w:t>требованиями нормативных правовых актов, действующих на территории государства, принявшего настоящий стандарт</w:t>
      </w:r>
      <w:r w:rsidRPr="00B71593">
        <w:rPr>
          <w:sz w:val="24"/>
          <w:szCs w:val="24"/>
        </w:rPr>
        <w:t>.</w:t>
      </w:r>
    </w:p>
    <w:p w:rsidR="00191809" w:rsidRDefault="00A03608" w:rsidP="00A036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81442">
        <w:rPr>
          <w:sz w:val="24"/>
          <w:szCs w:val="24"/>
        </w:rPr>
        <w:t>6.3 Контроль за содержанием меламина осуществляют в случаях обоснованного предположения о возможном его наличии в продовольственно</w:t>
      </w:r>
      <w:r w:rsidR="003A6924">
        <w:rPr>
          <w:sz w:val="24"/>
          <w:szCs w:val="24"/>
        </w:rPr>
        <w:t xml:space="preserve">м сырье, содержанием </w:t>
      </w:r>
      <w:proofErr w:type="spellStart"/>
      <w:r w:rsidR="003A6924">
        <w:rPr>
          <w:sz w:val="24"/>
          <w:szCs w:val="24"/>
        </w:rPr>
        <w:t>диоксинов</w:t>
      </w:r>
      <w:proofErr w:type="spellEnd"/>
      <w:r w:rsidR="003A6924">
        <w:rPr>
          <w:sz w:val="24"/>
          <w:szCs w:val="24"/>
        </w:rPr>
        <w:t xml:space="preserve"> –</w:t>
      </w:r>
      <w:r w:rsidR="00191809" w:rsidRPr="00F81442">
        <w:rPr>
          <w:sz w:val="24"/>
          <w:szCs w:val="24"/>
        </w:rPr>
        <w:t xml:space="preserve"> в случаях официального установления ухудшения экологической ситуации, связанной с чрезвычайными обстоятельствами природного и техногенного характера, приводящими к попаданию </w:t>
      </w:r>
      <w:proofErr w:type="spellStart"/>
      <w:r w:rsidR="00191809" w:rsidRPr="00F81442">
        <w:rPr>
          <w:sz w:val="24"/>
          <w:szCs w:val="24"/>
        </w:rPr>
        <w:t>диоксинов</w:t>
      </w:r>
      <w:proofErr w:type="spellEnd"/>
      <w:r w:rsidR="00191809" w:rsidRPr="00F81442">
        <w:rPr>
          <w:sz w:val="24"/>
          <w:szCs w:val="24"/>
        </w:rPr>
        <w:t xml:space="preserve"> в окружающую среду</w:t>
      </w:r>
      <w:r w:rsidR="005E79D7">
        <w:rPr>
          <w:sz w:val="24"/>
          <w:szCs w:val="24"/>
        </w:rPr>
        <w:t>.</w:t>
      </w:r>
    </w:p>
    <w:p w:rsidR="00A03608" w:rsidRPr="00B71593" w:rsidRDefault="00A03608" w:rsidP="00A036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6.4 Определение состава жировой фазы продукта осуществляют при обоснованном предположении о фальсификации жирами немолочного происхождения</w:t>
      </w:r>
      <w:r w:rsidR="005E79D7">
        <w:rPr>
          <w:sz w:val="24"/>
          <w:szCs w:val="24"/>
        </w:rPr>
        <w:t>.</w:t>
      </w:r>
    </w:p>
    <w:p w:rsidR="00A03608" w:rsidRPr="00B71593" w:rsidRDefault="00A03608" w:rsidP="00A036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6.5 Наличие </w:t>
      </w:r>
      <w:r w:rsidR="00C672FD" w:rsidRPr="00B71593">
        <w:rPr>
          <w:sz w:val="24"/>
          <w:szCs w:val="24"/>
        </w:rPr>
        <w:t xml:space="preserve">остаточных количеств ветеринарных лекарственных средств (фармакологически активных веществ и их метаболитов) </w:t>
      </w:r>
      <w:r w:rsidRPr="00B71593">
        <w:rPr>
          <w:sz w:val="24"/>
          <w:szCs w:val="24"/>
        </w:rPr>
        <w:t xml:space="preserve">в продукте контролируют в соответствии с нормативными правовыми актами, действующими на территории государства, принявшего стандарт. </w:t>
      </w:r>
    </w:p>
    <w:p w:rsidR="00126FD2" w:rsidRPr="00B71593" w:rsidRDefault="00126FD2" w:rsidP="00424B7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26FD2" w:rsidRPr="00B71593" w:rsidRDefault="006044E0" w:rsidP="006044E0">
      <w:pPr>
        <w:pStyle w:val="2"/>
        <w:spacing w:before="0" w:line="360" w:lineRule="auto"/>
        <w:ind w:firstLine="709"/>
      </w:pPr>
      <w:bookmarkStart w:id="50" w:name="_Toc161311359"/>
      <w:bookmarkStart w:id="51" w:name="_Toc161773292"/>
      <w:bookmarkStart w:id="52" w:name="_Toc189569508"/>
      <w:bookmarkStart w:id="53" w:name="_Toc221875845"/>
      <w:r>
        <w:t xml:space="preserve">7 </w:t>
      </w:r>
      <w:r w:rsidR="00126FD2" w:rsidRPr="00B71593">
        <w:t>Методы контроля</w:t>
      </w:r>
      <w:bookmarkEnd w:id="50"/>
      <w:bookmarkEnd w:id="51"/>
      <w:bookmarkEnd w:id="52"/>
      <w:bookmarkEnd w:id="53"/>
      <w:r w:rsidR="00126FD2" w:rsidRPr="00B71593">
        <w:t xml:space="preserve"> 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7.1 Отбор и подготовка проб к анализу - по </w:t>
      </w:r>
      <w:r w:rsidR="00F162DB">
        <w:rPr>
          <w:sz w:val="24"/>
          <w:szCs w:val="24"/>
        </w:rPr>
        <w:t>ГОСТ 26809.1, ГОСТ 32901, ГОСТ </w:t>
      </w:r>
      <w:r w:rsidR="008D7939" w:rsidRPr="00B71593">
        <w:rPr>
          <w:sz w:val="24"/>
          <w:szCs w:val="24"/>
        </w:rPr>
        <w:t>26929, ГОСТ 32164</w:t>
      </w:r>
      <w:r w:rsidR="00107042" w:rsidRPr="00B71593">
        <w:rPr>
          <w:sz w:val="24"/>
          <w:szCs w:val="24"/>
        </w:rPr>
        <w:t xml:space="preserve">, </w:t>
      </w:r>
      <w:r w:rsidR="00413650" w:rsidRPr="00B71593">
        <w:rPr>
          <w:sz w:val="24"/>
          <w:szCs w:val="24"/>
        </w:rPr>
        <w:t xml:space="preserve">ГОСТ 33303, </w:t>
      </w:r>
      <w:r w:rsidR="00107042" w:rsidRPr="00B71593">
        <w:rPr>
          <w:sz w:val="24"/>
          <w:szCs w:val="24"/>
        </w:rPr>
        <w:t xml:space="preserve">ГОСТ 34668, </w:t>
      </w:r>
      <w:r w:rsidR="00C303A8" w:rsidRPr="00B71593">
        <w:rPr>
          <w:sz w:val="24"/>
          <w:szCs w:val="24"/>
        </w:rPr>
        <w:t>или нормати</w:t>
      </w:r>
      <w:r w:rsidR="00F162DB">
        <w:rPr>
          <w:sz w:val="24"/>
          <w:szCs w:val="24"/>
        </w:rPr>
        <w:t>вным документам, действующим на </w:t>
      </w:r>
      <w:r w:rsidR="00C303A8" w:rsidRPr="00B71593">
        <w:rPr>
          <w:sz w:val="24"/>
          <w:szCs w:val="24"/>
        </w:rPr>
        <w:t>территории государств</w:t>
      </w:r>
      <w:r w:rsidR="00C672FD" w:rsidRPr="00B71593">
        <w:rPr>
          <w:sz w:val="24"/>
          <w:szCs w:val="24"/>
        </w:rPr>
        <w:t>а</w:t>
      </w:r>
      <w:r w:rsidR="00C303A8" w:rsidRPr="00B71593">
        <w:rPr>
          <w:sz w:val="24"/>
          <w:szCs w:val="24"/>
        </w:rPr>
        <w:t>, принявш</w:t>
      </w:r>
      <w:r w:rsidR="00C672FD" w:rsidRPr="00B71593">
        <w:rPr>
          <w:sz w:val="24"/>
          <w:szCs w:val="24"/>
        </w:rPr>
        <w:t xml:space="preserve">его настоящего </w:t>
      </w:r>
      <w:r w:rsidR="00C303A8" w:rsidRPr="00B71593">
        <w:rPr>
          <w:sz w:val="24"/>
          <w:szCs w:val="24"/>
        </w:rPr>
        <w:t>стандарт.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7.2 Определение </w:t>
      </w:r>
      <w:r w:rsidR="00C303A8" w:rsidRPr="00B71593">
        <w:rPr>
          <w:sz w:val="24"/>
          <w:szCs w:val="24"/>
        </w:rPr>
        <w:t xml:space="preserve">качества упаковки, соответствие маркировки, </w:t>
      </w:r>
      <w:r w:rsidRPr="00B71593">
        <w:rPr>
          <w:sz w:val="24"/>
          <w:szCs w:val="24"/>
        </w:rPr>
        <w:t xml:space="preserve">внешнего вида и цвета осуществляют визуально. Определение консистенции, вкуса и запаха проводят </w:t>
      </w:r>
      <w:proofErr w:type="spellStart"/>
      <w:r w:rsidRPr="00B71593">
        <w:rPr>
          <w:sz w:val="24"/>
          <w:szCs w:val="24"/>
        </w:rPr>
        <w:t>органолептически</w:t>
      </w:r>
      <w:proofErr w:type="spellEnd"/>
      <w:r w:rsidRPr="00B71593">
        <w:rPr>
          <w:sz w:val="24"/>
          <w:szCs w:val="24"/>
        </w:rPr>
        <w:t xml:space="preserve"> </w:t>
      </w:r>
      <w:r w:rsidR="00267BFF" w:rsidRPr="00B71593">
        <w:rPr>
          <w:sz w:val="24"/>
          <w:szCs w:val="24"/>
        </w:rPr>
        <w:t xml:space="preserve">при температуре продукта от плюс 15 °C до плюс 20 °C </w:t>
      </w:r>
      <w:r w:rsidRPr="00B71593">
        <w:rPr>
          <w:sz w:val="24"/>
          <w:szCs w:val="24"/>
        </w:rPr>
        <w:t xml:space="preserve">в соответствии с требованиями </w:t>
      </w:r>
      <w:r w:rsidR="00E83C5B" w:rsidRPr="00B71593">
        <w:rPr>
          <w:sz w:val="24"/>
          <w:szCs w:val="24"/>
        </w:rPr>
        <w:t>настоящего стандарта.</w:t>
      </w:r>
    </w:p>
    <w:p w:rsidR="00F62AC3" w:rsidRPr="00B71593" w:rsidRDefault="00126FD2" w:rsidP="00F62AC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7.3 Определение </w:t>
      </w:r>
      <w:r w:rsidR="00622362" w:rsidRPr="00B71593">
        <w:rPr>
          <w:sz w:val="24"/>
          <w:szCs w:val="24"/>
        </w:rPr>
        <w:t xml:space="preserve">массы нетто, </w:t>
      </w:r>
      <w:r w:rsidRPr="00B71593">
        <w:rPr>
          <w:sz w:val="24"/>
          <w:szCs w:val="24"/>
        </w:rPr>
        <w:t xml:space="preserve">температуры продукта при выпуске с предприятия </w:t>
      </w:r>
      <w:r w:rsidR="00F162DB">
        <w:rPr>
          <w:sz w:val="24"/>
          <w:szCs w:val="24"/>
        </w:rPr>
        <w:t>–</w:t>
      </w:r>
      <w:r w:rsidRPr="00B71593">
        <w:rPr>
          <w:sz w:val="24"/>
          <w:szCs w:val="24"/>
        </w:rPr>
        <w:t xml:space="preserve"> по</w:t>
      </w:r>
      <w:r w:rsidR="00F162DB">
        <w:rPr>
          <w:sz w:val="24"/>
          <w:szCs w:val="24"/>
        </w:rPr>
        <w:t> </w:t>
      </w:r>
      <w:r w:rsidRPr="00B71593">
        <w:rPr>
          <w:sz w:val="24"/>
          <w:szCs w:val="24"/>
        </w:rPr>
        <w:t>ГОСТ</w:t>
      </w:r>
      <w:r w:rsidR="00F162DB">
        <w:rPr>
          <w:sz w:val="24"/>
          <w:szCs w:val="24"/>
        </w:rPr>
        <w:t> </w:t>
      </w:r>
      <w:r w:rsidRPr="00B71593">
        <w:rPr>
          <w:sz w:val="24"/>
          <w:szCs w:val="24"/>
        </w:rPr>
        <w:t>3622.</w:t>
      </w:r>
      <w:r w:rsidR="00622362" w:rsidRPr="00B71593">
        <w:rPr>
          <w:sz w:val="24"/>
          <w:szCs w:val="24"/>
        </w:rPr>
        <w:t xml:space="preserve"> </w:t>
      </w:r>
    </w:p>
    <w:p w:rsidR="00126FD2" w:rsidRPr="00B71593" w:rsidRDefault="00126FD2" w:rsidP="00F62AC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 xml:space="preserve">7.4 Определение массовой доли жира </w:t>
      </w:r>
      <w:r w:rsidR="003A6924">
        <w:rPr>
          <w:sz w:val="24"/>
          <w:szCs w:val="24"/>
        </w:rPr>
        <w:t xml:space="preserve">– </w:t>
      </w:r>
      <w:r w:rsidRPr="00B71593">
        <w:rPr>
          <w:rFonts w:ascii="Arial" w:hAnsi="Arial" w:cs="Arial"/>
          <w:sz w:val="24"/>
          <w:szCs w:val="24"/>
          <w:lang w:eastAsia="ru-RU"/>
        </w:rPr>
        <w:t xml:space="preserve">по ГОСТ </w:t>
      </w:r>
      <w:r w:rsidR="008D7939" w:rsidRPr="00B71593">
        <w:rPr>
          <w:rFonts w:ascii="Arial" w:hAnsi="Arial" w:cs="Arial"/>
          <w:sz w:val="24"/>
          <w:szCs w:val="24"/>
          <w:lang w:eastAsia="ru-RU"/>
        </w:rPr>
        <w:t>30648.1</w:t>
      </w:r>
      <w:r w:rsidR="00107042" w:rsidRPr="00B71593">
        <w:rPr>
          <w:rFonts w:ascii="Arial" w:hAnsi="Arial" w:cs="Arial"/>
          <w:sz w:val="24"/>
          <w:szCs w:val="24"/>
          <w:lang w:eastAsia="ru-RU"/>
        </w:rPr>
        <w:t>,</w:t>
      </w:r>
      <w:r w:rsidR="00107042" w:rsidRPr="00B71593">
        <w:rPr>
          <w:sz w:val="24"/>
          <w:szCs w:val="24"/>
        </w:rPr>
        <w:t xml:space="preserve"> </w:t>
      </w:r>
      <w:r w:rsidR="00CF2D2B" w:rsidRPr="00B71593">
        <w:rPr>
          <w:rFonts w:ascii="Arial" w:hAnsi="Arial" w:cs="Arial"/>
          <w:sz w:val="24"/>
          <w:szCs w:val="24"/>
        </w:rPr>
        <w:t xml:space="preserve">ГОСТ 34455 </w:t>
      </w:r>
      <w:r w:rsidR="00107042" w:rsidRPr="00B71593">
        <w:rPr>
          <w:rFonts w:ascii="Arial" w:hAnsi="Arial" w:cs="Arial"/>
          <w:sz w:val="24"/>
          <w:szCs w:val="24"/>
        </w:rPr>
        <w:t>(</w:t>
      </w:r>
      <w:r w:rsidR="00750B1F" w:rsidRPr="00B71593">
        <w:rPr>
          <w:rFonts w:ascii="Arial" w:hAnsi="Arial" w:cs="Arial"/>
          <w:sz w:val="24"/>
          <w:szCs w:val="24"/>
        </w:rPr>
        <w:t xml:space="preserve">для </w:t>
      </w:r>
      <w:r w:rsidR="00107042" w:rsidRPr="00B71593">
        <w:rPr>
          <w:rFonts w:ascii="Arial" w:hAnsi="Arial" w:cs="Arial"/>
          <w:sz w:val="24"/>
          <w:szCs w:val="24"/>
        </w:rPr>
        <w:t xml:space="preserve">продукта </w:t>
      </w:r>
      <w:r w:rsidR="00107042" w:rsidRPr="006B1075">
        <w:rPr>
          <w:rFonts w:ascii="Arial" w:hAnsi="Arial" w:cs="Arial"/>
          <w:sz w:val="24"/>
          <w:szCs w:val="24"/>
        </w:rPr>
        <w:t xml:space="preserve">с </w:t>
      </w:r>
      <w:r w:rsidR="00B07FF2" w:rsidRPr="006B1075">
        <w:rPr>
          <w:rFonts w:ascii="Arial" w:hAnsi="Arial" w:cs="Arial"/>
          <w:sz w:val="24"/>
          <w:szCs w:val="24"/>
        </w:rPr>
        <w:t>немолочными</w:t>
      </w:r>
      <w:r w:rsidR="00107042" w:rsidRPr="00B71593">
        <w:rPr>
          <w:rFonts w:ascii="Arial" w:hAnsi="Arial" w:cs="Arial"/>
          <w:sz w:val="24"/>
          <w:szCs w:val="24"/>
        </w:rPr>
        <w:t xml:space="preserve"> компонентами)</w:t>
      </w:r>
      <w:r w:rsidRPr="00B71593">
        <w:rPr>
          <w:rFonts w:ascii="Arial" w:hAnsi="Arial" w:cs="Arial"/>
          <w:sz w:val="24"/>
          <w:szCs w:val="24"/>
        </w:rPr>
        <w:t>.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7.5 Определение массовой доли белка </w:t>
      </w:r>
      <w:r w:rsidR="003A6924">
        <w:rPr>
          <w:sz w:val="24"/>
          <w:szCs w:val="24"/>
        </w:rPr>
        <w:t xml:space="preserve">– </w:t>
      </w:r>
      <w:r w:rsidRPr="00B71593">
        <w:rPr>
          <w:sz w:val="24"/>
          <w:szCs w:val="24"/>
        </w:rPr>
        <w:t>по Г</w:t>
      </w:r>
      <w:r w:rsidR="00F162DB">
        <w:rPr>
          <w:sz w:val="24"/>
          <w:szCs w:val="24"/>
        </w:rPr>
        <w:t>ОСТ </w:t>
      </w:r>
      <w:r w:rsidRPr="00B71593">
        <w:rPr>
          <w:sz w:val="24"/>
          <w:szCs w:val="24"/>
        </w:rPr>
        <w:t>3</w:t>
      </w:r>
      <w:r w:rsidR="008D7939" w:rsidRPr="00B71593">
        <w:rPr>
          <w:sz w:val="24"/>
          <w:szCs w:val="24"/>
        </w:rPr>
        <w:t>0648.2</w:t>
      </w:r>
      <w:r w:rsidRPr="00B71593">
        <w:rPr>
          <w:sz w:val="24"/>
          <w:szCs w:val="24"/>
        </w:rPr>
        <w:t>.</w:t>
      </w:r>
    </w:p>
    <w:p w:rsidR="00E83C5B" w:rsidRPr="00B71593" w:rsidRDefault="005A0F32" w:rsidP="005A0F3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7.6 </w:t>
      </w:r>
      <w:r w:rsidR="00E83C5B" w:rsidRPr="00B71593">
        <w:rPr>
          <w:sz w:val="24"/>
          <w:szCs w:val="24"/>
        </w:rPr>
        <w:t xml:space="preserve">Определение кислотности </w:t>
      </w:r>
      <w:r w:rsidR="003A6924">
        <w:rPr>
          <w:sz w:val="24"/>
          <w:szCs w:val="24"/>
        </w:rPr>
        <w:t>–</w:t>
      </w:r>
      <w:r w:rsidR="00E83C5B" w:rsidRPr="00B71593">
        <w:rPr>
          <w:sz w:val="24"/>
          <w:szCs w:val="24"/>
        </w:rPr>
        <w:t xml:space="preserve"> по ГОСТ 30648.4.</w:t>
      </w:r>
    </w:p>
    <w:p w:rsidR="008C188D" w:rsidRDefault="00AA757E" w:rsidP="008C188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522E21">
        <w:rPr>
          <w:rFonts w:ascii="Arial" w:eastAsia="Times New Roman" w:hAnsi="Arial" w:cs="Arial"/>
          <w:sz w:val="24"/>
          <w:szCs w:val="24"/>
          <w:lang w:eastAsia="ru-RU"/>
        </w:rPr>
        <w:t xml:space="preserve">7.7 </w:t>
      </w:r>
      <w:r w:rsidR="008C188D" w:rsidRPr="008C188D">
        <w:rPr>
          <w:rFonts w:ascii="Arial" w:hAnsi="Arial" w:cs="Arial"/>
          <w:sz w:val="24"/>
        </w:rPr>
        <w:t>Определение массовой доли углеводов – по стандартам, действующим на территории государства, принявшего стандарт, или расчетным методом по формуле:</w:t>
      </w:r>
    </w:p>
    <w:p w:rsidR="006044E0" w:rsidRPr="008C188D" w:rsidRDefault="006044E0" w:rsidP="008C188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8C188D" w:rsidRDefault="008C188D" w:rsidP="006044E0">
      <w:pPr>
        <w:spacing w:line="360" w:lineRule="auto"/>
        <w:ind w:firstLine="709"/>
        <w:jc w:val="center"/>
        <w:rPr>
          <w:rFonts w:ascii="Arial" w:hAnsi="Arial" w:cs="Arial"/>
          <w:sz w:val="24"/>
        </w:rPr>
      </w:pPr>
      <w:r w:rsidRPr="008C188D">
        <w:rPr>
          <w:rFonts w:ascii="Arial" w:hAnsi="Arial" w:cs="Arial"/>
          <w:i/>
          <w:sz w:val="24"/>
        </w:rPr>
        <w:t xml:space="preserve">Х </w:t>
      </w:r>
      <w:r w:rsidRPr="008C188D">
        <w:rPr>
          <w:rFonts w:ascii="Arial" w:hAnsi="Arial" w:cs="Arial"/>
          <w:sz w:val="24"/>
        </w:rPr>
        <w:t xml:space="preserve">= 100 – </w:t>
      </w:r>
      <w:r w:rsidRPr="008C188D">
        <w:rPr>
          <w:rFonts w:ascii="Arial" w:hAnsi="Arial" w:cs="Arial"/>
          <w:sz w:val="24"/>
          <w:lang w:val="en-US"/>
        </w:rPr>
        <w:t>W</w:t>
      </w:r>
      <w:r w:rsidRPr="008C188D">
        <w:rPr>
          <w:rFonts w:ascii="Arial" w:hAnsi="Arial" w:cs="Arial"/>
          <w:sz w:val="24"/>
        </w:rPr>
        <w:t xml:space="preserve"> – </w:t>
      </w:r>
      <w:r w:rsidRPr="008C188D">
        <w:rPr>
          <w:rFonts w:ascii="Arial" w:hAnsi="Arial" w:cs="Arial"/>
          <w:i/>
          <w:sz w:val="24"/>
          <w:lang w:val="en-US"/>
        </w:rPr>
        <w:t>X</w:t>
      </w:r>
      <w:r w:rsidRPr="008C188D">
        <w:rPr>
          <w:rFonts w:ascii="Arial" w:hAnsi="Arial" w:cs="Arial"/>
          <w:i/>
          <w:sz w:val="24"/>
          <w:vertAlign w:val="subscript"/>
        </w:rPr>
        <w:t>1</w:t>
      </w:r>
      <w:r w:rsidRPr="008C188D">
        <w:rPr>
          <w:rFonts w:ascii="Arial" w:hAnsi="Arial" w:cs="Arial"/>
          <w:sz w:val="24"/>
        </w:rPr>
        <w:t xml:space="preserve"> – </w:t>
      </w:r>
      <w:r w:rsidRPr="008C188D">
        <w:rPr>
          <w:rFonts w:ascii="Arial" w:hAnsi="Arial" w:cs="Arial"/>
          <w:i/>
          <w:sz w:val="24"/>
          <w:lang w:val="en-US"/>
        </w:rPr>
        <w:t>X</w:t>
      </w:r>
      <w:r w:rsidRPr="008C188D">
        <w:rPr>
          <w:rFonts w:ascii="Arial" w:hAnsi="Arial" w:cs="Arial"/>
          <w:i/>
          <w:sz w:val="24"/>
          <w:vertAlign w:val="subscript"/>
        </w:rPr>
        <w:t>2</w:t>
      </w:r>
      <w:r w:rsidRPr="008C188D">
        <w:rPr>
          <w:rFonts w:ascii="Arial" w:hAnsi="Arial" w:cs="Arial"/>
          <w:sz w:val="24"/>
        </w:rPr>
        <w:t xml:space="preserve"> – </w:t>
      </w:r>
      <w:r w:rsidRPr="008C188D">
        <w:rPr>
          <w:rFonts w:ascii="Arial" w:hAnsi="Arial" w:cs="Arial"/>
          <w:i/>
          <w:sz w:val="24"/>
          <w:lang w:val="en-US"/>
        </w:rPr>
        <w:t>X</w:t>
      </w:r>
      <w:proofErr w:type="gramStart"/>
      <w:r w:rsidRPr="008C188D">
        <w:rPr>
          <w:rFonts w:ascii="Arial" w:hAnsi="Arial" w:cs="Arial"/>
          <w:i/>
          <w:sz w:val="24"/>
          <w:vertAlign w:val="subscript"/>
        </w:rPr>
        <w:t>3</w:t>
      </w:r>
      <w:r w:rsidRPr="008C188D">
        <w:rPr>
          <w:rFonts w:ascii="Arial" w:hAnsi="Arial" w:cs="Arial"/>
          <w:sz w:val="24"/>
        </w:rPr>
        <w:t xml:space="preserve"> ,</w:t>
      </w:r>
      <w:proofErr w:type="gramEnd"/>
      <w:r w:rsidR="006044E0">
        <w:rPr>
          <w:rFonts w:ascii="Arial" w:hAnsi="Arial" w:cs="Arial"/>
          <w:sz w:val="24"/>
        </w:rPr>
        <w:tab/>
      </w:r>
      <w:r w:rsidR="006044E0">
        <w:rPr>
          <w:rFonts w:ascii="Arial" w:hAnsi="Arial" w:cs="Arial"/>
          <w:sz w:val="24"/>
        </w:rPr>
        <w:tab/>
      </w:r>
      <w:r w:rsidR="006044E0">
        <w:rPr>
          <w:rFonts w:ascii="Arial" w:hAnsi="Arial" w:cs="Arial"/>
          <w:sz w:val="24"/>
        </w:rPr>
        <w:tab/>
      </w:r>
      <w:r w:rsidR="006044E0">
        <w:rPr>
          <w:rFonts w:ascii="Arial" w:hAnsi="Arial" w:cs="Arial"/>
          <w:sz w:val="24"/>
        </w:rPr>
        <w:tab/>
      </w:r>
      <w:r w:rsidR="006044E0">
        <w:rPr>
          <w:rFonts w:ascii="Arial" w:hAnsi="Arial" w:cs="Arial"/>
          <w:sz w:val="24"/>
        </w:rPr>
        <w:tab/>
      </w:r>
      <w:r w:rsidR="006044E0">
        <w:rPr>
          <w:rFonts w:ascii="Arial" w:hAnsi="Arial" w:cs="Arial"/>
          <w:sz w:val="24"/>
        </w:rPr>
        <w:tab/>
      </w:r>
      <w:r w:rsidR="006044E0">
        <w:rPr>
          <w:rFonts w:ascii="Arial" w:hAnsi="Arial" w:cs="Arial"/>
          <w:sz w:val="24"/>
        </w:rPr>
        <w:tab/>
      </w:r>
      <w:r w:rsidR="006044E0">
        <w:rPr>
          <w:rFonts w:ascii="Arial" w:hAnsi="Arial" w:cs="Arial"/>
          <w:sz w:val="24"/>
        </w:rPr>
        <w:tab/>
        <w:t>(1)</w:t>
      </w:r>
    </w:p>
    <w:p w:rsidR="006044E0" w:rsidRPr="008C188D" w:rsidRDefault="006044E0" w:rsidP="006044E0">
      <w:pPr>
        <w:spacing w:line="360" w:lineRule="auto"/>
        <w:ind w:firstLine="709"/>
        <w:jc w:val="center"/>
        <w:rPr>
          <w:rFonts w:ascii="Arial" w:hAnsi="Arial" w:cs="Arial"/>
          <w:sz w:val="24"/>
        </w:rPr>
      </w:pPr>
    </w:p>
    <w:p w:rsidR="008C188D" w:rsidRPr="008C188D" w:rsidRDefault="008C188D" w:rsidP="008C188D">
      <w:pPr>
        <w:spacing w:line="360" w:lineRule="auto"/>
        <w:jc w:val="both"/>
        <w:rPr>
          <w:rFonts w:ascii="Arial" w:hAnsi="Arial" w:cs="Arial"/>
          <w:sz w:val="24"/>
        </w:rPr>
      </w:pPr>
      <w:r w:rsidRPr="008C188D">
        <w:rPr>
          <w:rFonts w:ascii="Arial" w:hAnsi="Arial" w:cs="Arial"/>
          <w:sz w:val="24"/>
        </w:rPr>
        <w:t>где     Х – массовая доля общего сахара, %;</w:t>
      </w:r>
    </w:p>
    <w:p w:rsidR="008C188D" w:rsidRPr="008C188D" w:rsidRDefault="008C188D" w:rsidP="008C188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C188D">
        <w:rPr>
          <w:rFonts w:ascii="Arial" w:hAnsi="Arial" w:cs="Arial"/>
          <w:sz w:val="24"/>
        </w:rPr>
        <w:t>W – массовая доля влаги в продукте, %;</w:t>
      </w:r>
    </w:p>
    <w:p w:rsidR="008C188D" w:rsidRPr="008C188D" w:rsidRDefault="008C188D" w:rsidP="008C188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C188D">
        <w:rPr>
          <w:rFonts w:ascii="Arial" w:hAnsi="Arial" w:cs="Arial"/>
          <w:i/>
          <w:sz w:val="24"/>
          <w:lang w:val="en-US"/>
        </w:rPr>
        <w:lastRenderedPageBreak/>
        <w:t>X</w:t>
      </w:r>
      <w:r w:rsidRPr="008C188D">
        <w:rPr>
          <w:rFonts w:ascii="Arial" w:hAnsi="Arial" w:cs="Arial"/>
          <w:i/>
          <w:sz w:val="24"/>
          <w:vertAlign w:val="subscript"/>
        </w:rPr>
        <w:t>1</w:t>
      </w:r>
      <w:r w:rsidRPr="008C188D">
        <w:rPr>
          <w:rFonts w:ascii="Arial" w:hAnsi="Arial" w:cs="Arial"/>
          <w:sz w:val="24"/>
        </w:rPr>
        <w:t xml:space="preserve"> – массовая доля жира в продукте, %;</w:t>
      </w:r>
    </w:p>
    <w:p w:rsidR="008C188D" w:rsidRPr="008C188D" w:rsidRDefault="008C188D" w:rsidP="008C188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C188D">
        <w:rPr>
          <w:rFonts w:ascii="Arial" w:hAnsi="Arial" w:cs="Arial"/>
          <w:i/>
          <w:sz w:val="24"/>
          <w:lang w:val="en-US"/>
        </w:rPr>
        <w:t>X</w:t>
      </w:r>
      <w:r w:rsidRPr="008C188D">
        <w:rPr>
          <w:rFonts w:ascii="Arial" w:hAnsi="Arial" w:cs="Arial"/>
          <w:i/>
          <w:sz w:val="24"/>
          <w:vertAlign w:val="subscript"/>
        </w:rPr>
        <w:t>2</w:t>
      </w:r>
      <w:r w:rsidRPr="008C188D">
        <w:rPr>
          <w:rFonts w:ascii="Arial" w:hAnsi="Arial" w:cs="Arial"/>
          <w:sz w:val="24"/>
        </w:rPr>
        <w:t xml:space="preserve"> – массовая доля белка в продукте, %;</w:t>
      </w:r>
    </w:p>
    <w:p w:rsidR="008C188D" w:rsidRPr="008C188D" w:rsidRDefault="008C188D" w:rsidP="008C188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C188D">
        <w:rPr>
          <w:rFonts w:ascii="Arial" w:hAnsi="Arial" w:cs="Arial"/>
          <w:i/>
          <w:sz w:val="24"/>
          <w:lang w:val="en-US"/>
        </w:rPr>
        <w:t>X</w:t>
      </w:r>
      <w:r w:rsidRPr="008C188D">
        <w:rPr>
          <w:rFonts w:ascii="Arial" w:hAnsi="Arial" w:cs="Arial"/>
          <w:i/>
          <w:sz w:val="24"/>
          <w:vertAlign w:val="subscript"/>
        </w:rPr>
        <w:t xml:space="preserve">3 </w:t>
      </w:r>
      <w:r w:rsidRPr="008C188D">
        <w:rPr>
          <w:rFonts w:ascii="Arial" w:hAnsi="Arial" w:cs="Arial"/>
          <w:i/>
          <w:sz w:val="24"/>
        </w:rPr>
        <w:t xml:space="preserve">– </w:t>
      </w:r>
      <w:r w:rsidRPr="008C188D">
        <w:rPr>
          <w:rFonts w:ascii="Arial" w:hAnsi="Arial" w:cs="Arial"/>
          <w:sz w:val="24"/>
        </w:rPr>
        <w:t>массовая доля золы в продукте, %.</w:t>
      </w:r>
    </w:p>
    <w:p w:rsidR="005A0F32" w:rsidRPr="00B71593" w:rsidRDefault="00E83C5B" w:rsidP="005A0F3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7</w:t>
      </w:r>
      <w:r w:rsidR="005A0F32" w:rsidRPr="00B71593">
        <w:rPr>
          <w:sz w:val="24"/>
          <w:szCs w:val="24"/>
        </w:rPr>
        <w:t>.</w:t>
      </w:r>
      <w:r w:rsidRPr="00B71593">
        <w:rPr>
          <w:sz w:val="24"/>
          <w:szCs w:val="24"/>
        </w:rPr>
        <w:t>8</w:t>
      </w:r>
      <w:r w:rsidR="005A0F32" w:rsidRPr="00B71593">
        <w:rPr>
          <w:sz w:val="24"/>
          <w:szCs w:val="24"/>
        </w:rPr>
        <w:t xml:space="preserve"> Определение массовой доли сахарозы</w:t>
      </w:r>
      <w:r w:rsidRPr="00B71593">
        <w:rPr>
          <w:sz w:val="24"/>
          <w:szCs w:val="24"/>
        </w:rPr>
        <w:t xml:space="preserve"> в продуктах с </w:t>
      </w:r>
      <w:r w:rsidR="00B07FF2" w:rsidRPr="006B1075">
        <w:rPr>
          <w:sz w:val="24"/>
          <w:szCs w:val="24"/>
        </w:rPr>
        <w:t>немолочными</w:t>
      </w:r>
      <w:r w:rsidRPr="006B1075">
        <w:rPr>
          <w:sz w:val="24"/>
          <w:szCs w:val="24"/>
        </w:rPr>
        <w:t xml:space="preserve"> компонентами </w:t>
      </w:r>
      <w:r w:rsidR="003A6924">
        <w:rPr>
          <w:sz w:val="24"/>
          <w:szCs w:val="24"/>
        </w:rPr>
        <w:t>–</w:t>
      </w:r>
      <w:r w:rsidR="005A0F32" w:rsidRPr="006B1075">
        <w:rPr>
          <w:sz w:val="24"/>
          <w:szCs w:val="24"/>
        </w:rPr>
        <w:t xml:space="preserve"> по </w:t>
      </w:r>
      <w:r w:rsidR="005A0F32" w:rsidRPr="006B1075">
        <w:rPr>
          <w:color w:val="000000" w:themeColor="text1"/>
          <w:sz w:val="24"/>
          <w:szCs w:val="24"/>
        </w:rPr>
        <w:t>ГОСТ 30648.7, ГОСТ31085</w:t>
      </w:r>
      <w:r w:rsidR="005A0F32" w:rsidRPr="006B1075">
        <w:rPr>
          <w:sz w:val="24"/>
          <w:szCs w:val="24"/>
        </w:rPr>
        <w:t>, ГОСТ 33527</w:t>
      </w:r>
      <w:r w:rsidR="005E79D7">
        <w:rPr>
          <w:sz w:val="24"/>
          <w:szCs w:val="24"/>
        </w:rPr>
        <w:t>.</w:t>
      </w:r>
    </w:p>
    <w:p w:rsidR="008D7939" w:rsidRPr="00B71593" w:rsidRDefault="008D7939" w:rsidP="006044E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7.</w:t>
      </w:r>
      <w:r w:rsidR="00E83C5B" w:rsidRPr="00B71593">
        <w:rPr>
          <w:sz w:val="24"/>
          <w:szCs w:val="24"/>
        </w:rPr>
        <w:t>9</w:t>
      </w:r>
      <w:r w:rsidRPr="00B71593">
        <w:rPr>
          <w:sz w:val="24"/>
          <w:szCs w:val="24"/>
        </w:rPr>
        <w:t xml:space="preserve"> Определение </w:t>
      </w:r>
      <w:r w:rsidR="006B6203">
        <w:rPr>
          <w:sz w:val="24"/>
          <w:szCs w:val="24"/>
        </w:rPr>
        <w:t>содержания</w:t>
      </w:r>
      <w:r w:rsidRPr="00B71593">
        <w:rPr>
          <w:sz w:val="24"/>
          <w:szCs w:val="24"/>
        </w:rPr>
        <w:t xml:space="preserve"> кальция </w:t>
      </w:r>
      <w:r w:rsidR="003A6924">
        <w:rPr>
          <w:sz w:val="24"/>
          <w:szCs w:val="24"/>
        </w:rPr>
        <w:t>–</w:t>
      </w:r>
      <w:r w:rsidRPr="00B71593">
        <w:rPr>
          <w:sz w:val="24"/>
          <w:szCs w:val="24"/>
        </w:rPr>
        <w:t xml:space="preserve"> по</w:t>
      </w:r>
      <w:r w:rsidR="00C303A8" w:rsidRPr="00B71593">
        <w:rPr>
          <w:sz w:val="24"/>
          <w:szCs w:val="24"/>
        </w:rPr>
        <w:t xml:space="preserve"> </w:t>
      </w:r>
      <w:r w:rsidR="001E0EDA" w:rsidRPr="001E0EDA">
        <w:rPr>
          <w:sz w:val="24"/>
          <w:szCs w:val="24"/>
        </w:rPr>
        <w:t>нормативным правовым актам и стандартам, действующим на территории государства, принявшего настоящий стандарт</w:t>
      </w:r>
    </w:p>
    <w:p w:rsidR="00757EB3" w:rsidRPr="00B71593" w:rsidRDefault="00757EB3" w:rsidP="006044E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7.10 Определение массовой доли обогащающих компонентов в обогащенном продукте по нормативным правовым актам и стандартам, действующим на территории государства, принявшего настоящий стандарт</w:t>
      </w:r>
      <w:r w:rsidR="005E79D7">
        <w:rPr>
          <w:sz w:val="24"/>
          <w:szCs w:val="24"/>
        </w:rPr>
        <w:t>.</w:t>
      </w:r>
    </w:p>
    <w:p w:rsidR="00186004" w:rsidRPr="00B71593" w:rsidRDefault="00F52163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7.11</w:t>
      </w:r>
      <w:r w:rsidR="00186004"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наличия </w:t>
      </w:r>
      <w:proofErr w:type="spellStart"/>
      <w:r w:rsidR="00186004" w:rsidRPr="00B71593">
        <w:rPr>
          <w:rFonts w:ascii="Arial" w:eastAsia="Times New Roman" w:hAnsi="Arial" w:cs="Arial"/>
          <w:sz w:val="24"/>
          <w:szCs w:val="24"/>
          <w:lang w:eastAsia="ru-RU"/>
        </w:rPr>
        <w:t>пероксидазы</w:t>
      </w:r>
      <w:proofErr w:type="spellEnd"/>
      <w:r w:rsidR="0069708E">
        <w:rPr>
          <w:rFonts w:ascii="Arial" w:eastAsia="Times New Roman" w:hAnsi="Arial" w:cs="Arial"/>
          <w:sz w:val="24"/>
          <w:szCs w:val="24"/>
          <w:lang w:eastAsia="ru-RU"/>
        </w:rPr>
        <w:t>, фосфатазы</w:t>
      </w:r>
      <w:r w:rsidR="00186004"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6924">
        <w:rPr>
          <w:sz w:val="24"/>
          <w:szCs w:val="24"/>
        </w:rPr>
        <w:t xml:space="preserve">– </w:t>
      </w:r>
      <w:r w:rsidR="00186004" w:rsidRPr="00B71593">
        <w:rPr>
          <w:rFonts w:ascii="Arial" w:eastAsia="Times New Roman" w:hAnsi="Arial" w:cs="Arial"/>
          <w:sz w:val="24"/>
          <w:szCs w:val="24"/>
          <w:lang w:eastAsia="ru-RU"/>
        </w:rPr>
        <w:t>по ГОСТ 3623</w:t>
      </w:r>
    </w:p>
    <w:p w:rsidR="006224CA" w:rsidRPr="00B71593" w:rsidRDefault="006224CA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7.12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перекисного числа </w:t>
      </w:r>
      <w:r w:rsidR="00B07FF2">
        <w:rPr>
          <w:rFonts w:ascii="Arial" w:eastAsia="Times New Roman" w:hAnsi="Arial" w:cs="Arial"/>
          <w:sz w:val="24"/>
          <w:szCs w:val="24"/>
          <w:lang w:eastAsia="ru-RU"/>
        </w:rPr>
        <w:t xml:space="preserve">жира, выделенного из продукта </w:t>
      </w:r>
      <w:r w:rsidR="00F162DB">
        <w:rPr>
          <w:rFonts w:ascii="Arial" w:eastAsia="Times New Roman" w:hAnsi="Arial" w:cs="Arial"/>
          <w:sz w:val="24"/>
          <w:szCs w:val="24"/>
          <w:lang w:eastAsia="ru-RU"/>
        </w:rPr>
        <w:t>– по 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нормативным правовым актам</w:t>
      </w:r>
      <w:r w:rsidR="0084212D" w:rsidRPr="00B7159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стандартам</w:t>
      </w:r>
      <w:r w:rsidR="0084212D"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и документам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, действующим на территории государства, принявшего настоящий стандарт</w:t>
      </w:r>
      <w:r w:rsidR="005E79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58BB" w:rsidRPr="004A58BB" w:rsidRDefault="004A58BB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8BB">
        <w:rPr>
          <w:rFonts w:ascii="Arial" w:eastAsia="Times New Roman" w:hAnsi="Arial" w:cs="Arial"/>
          <w:sz w:val="24"/>
          <w:szCs w:val="24"/>
          <w:lang w:eastAsia="ru-RU"/>
        </w:rPr>
        <w:t>7.13 Определение содержания токсичных элементов:</w:t>
      </w:r>
    </w:p>
    <w:p w:rsidR="004A58BB" w:rsidRPr="004A58BB" w:rsidRDefault="00F162DB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свинца – по </w:t>
      </w:r>
      <w:r w:rsidR="004A58BB" w:rsidRPr="004A58BB">
        <w:rPr>
          <w:rFonts w:ascii="Arial" w:eastAsia="Times New Roman" w:hAnsi="Arial" w:cs="Arial"/>
          <w:sz w:val="24"/>
          <w:szCs w:val="24"/>
          <w:lang w:eastAsia="ru-RU"/>
        </w:rPr>
        <w:t>ГОСТ 26932, ГОСТ 30178, ГОСТ 30538, ГОСТ 34141;</w:t>
      </w:r>
    </w:p>
    <w:p w:rsidR="004A58BB" w:rsidRPr="004A58BB" w:rsidRDefault="00F162DB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мышьяка – по </w:t>
      </w:r>
      <w:r w:rsidR="004A58BB" w:rsidRPr="004A58BB">
        <w:rPr>
          <w:rFonts w:ascii="Arial" w:eastAsia="Times New Roman" w:hAnsi="Arial" w:cs="Arial"/>
          <w:sz w:val="24"/>
          <w:szCs w:val="24"/>
          <w:lang w:eastAsia="ru-RU"/>
        </w:rPr>
        <w:t>ГОСТ 30538, ГОСТ 31628, ГОСТ 34141;</w:t>
      </w:r>
    </w:p>
    <w:p w:rsidR="004A58BB" w:rsidRPr="004A58BB" w:rsidRDefault="00F162DB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кадмия – по </w:t>
      </w:r>
      <w:r w:rsidR="004A58BB" w:rsidRPr="004A58BB">
        <w:rPr>
          <w:rFonts w:ascii="Arial" w:eastAsia="Times New Roman" w:hAnsi="Arial" w:cs="Arial"/>
          <w:sz w:val="24"/>
          <w:szCs w:val="24"/>
          <w:lang w:eastAsia="ru-RU"/>
        </w:rPr>
        <w:t>ГОСТ 26933, ГОСТ 30178, ГОСТ 30538, ГОСТ 34141;</w:t>
      </w:r>
    </w:p>
    <w:p w:rsidR="004A58BB" w:rsidRDefault="00F162DB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ртути – по </w:t>
      </w:r>
      <w:r w:rsidR="004A58BB" w:rsidRPr="004A58BB">
        <w:rPr>
          <w:rFonts w:ascii="Arial" w:eastAsia="Times New Roman" w:hAnsi="Arial" w:cs="Arial"/>
          <w:sz w:val="24"/>
          <w:szCs w:val="24"/>
          <w:lang w:eastAsia="ru-RU"/>
        </w:rPr>
        <w:t>ГОСТ 26927, ГОСТ 34427, ГОСТ 34141.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пестицидов – по ГОСТ 234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52</w:t>
      </w:r>
    </w:p>
    <w:p w:rsidR="00186004" w:rsidRPr="00B71593" w:rsidRDefault="00186004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7.1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5</w:t>
      </w:r>
      <w:r w:rsidRPr="00B71593">
        <w:rPr>
          <w:rFonts w:ascii="Arial" w:hAnsi="Arial" w:cs="Arial"/>
          <w:sz w:val="24"/>
          <w:szCs w:val="24"/>
          <w:lang w:eastAsia="ru-RU"/>
        </w:rPr>
        <w:t xml:space="preserve"> Определение </w:t>
      </w:r>
      <w:proofErr w:type="spellStart"/>
      <w:r w:rsidRPr="00B71593">
        <w:rPr>
          <w:rFonts w:ascii="Arial" w:hAnsi="Arial" w:cs="Arial"/>
          <w:sz w:val="24"/>
          <w:szCs w:val="24"/>
          <w:lang w:eastAsia="ru-RU"/>
        </w:rPr>
        <w:t>микотоксинов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spellStart"/>
      <w:r w:rsidRPr="00B71593">
        <w:rPr>
          <w:rFonts w:ascii="Arial" w:hAnsi="Arial" w:cs="Arial"/>
          <w:sz w:val="24"/>
          <w:szCs w:val="24"/>
          <w:lang w:eastAsia="ru-RU"/>
        </w:rPr>
        <w:t>афлатоксина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B1075">
        <w:rPr>
          <w:rFonts w:ascii="Arial" w:hAnsi="Arial" w:cs="Arial"/>
          <w:sz w:val="24"/>
          <w:szCs w:val="24"/>
          <w:lang w:val="en-US" w:eastAsia="ru-RU"/>
        </w:rPr>
        <w:t>M</w:t>
      </w:r>
      <w:r w:rsidRPr="006B1075">
        <w:rPr>
          <w:rFonts w:ascii="Arial" w:hAnsi="Arial" w:cs="Arial"/>
          <w:sz w:val="24"/>
          <w:szCs w:val="24"/>
          <w:lang w:eastAsia="ru-RU"/>
        </w:rPr>
        <w:t>1</w:t>
      </w:r>
      <w:r w:rsidR="00B07FF2" w:rsidRPr="006B1075">
        <w:rPr>
          <w:rFonts w:ascii="Arial" w:hAnsi="Arial" w:cs="Arial"/>
          <w:sz w:val="24"/>
          <w:szCs w:val="24"/>
          <w:lang w:eastAsia="ru-RU"/>
        </w:rPr>
        <w:t>, В1</w:t>
      </w:r>
      <w:r w:rsidRPr="006B1075">
        <w:rPr>
          <w:rFonts w:ascii="Arial" w:hAnsi="Arial" w:cs="Arial"/>
          <w:sz w:val="24"/>
          <w:szCs w:val="24"/>
          <w:lang w:eastAsia="ru-RU"/>
        </w:rPr>
        <w:t>)</w:t>
      </w:r>
      <w:r w:rsidRPr="00B7159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162DB">
        <w:rPr>
          <w:rFonts w:ascii="Arial" w:hAnsi="Arial" w:cs="Arial"/>
          <w:sz w:val="24"/>
          <w:szCs w:val="24"/>
          <w:lang w:eastAsia="ru-RU"/>
        </w:rPr>
        <w:t>– по ГОСТ 30711, ГОСТ </w:t>
      </w:r>
      <w:r w:rsidRPr="00B71593">
        <w:rPr>
          <w:rFonts w:ascii="Arial" w:hAnsi="Arial" w:cs="Arial"/>
          <w:sz w:val="24"/>
          <w:szCs w:val="24"/>
          <w:lang w:eastAsia="ru-RU"/>
        </w:rPr>
        <w:t>34049.</w:t>
      </w:r>
    </w:p>
    <w:p w:rsidR="00186004" w:rsidRPr="00B71593" w:rsidRDefault="00186004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7.1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6</w:t>
      </w:r>
      <w:r w:rsidRPr="00B71593">
        <w:rPr>
          <w:rFonts w:ascii="Arial" w:hAnsi="Arial" w:cs="Arial"/>
          <w:sz w:val="24"/>
          <w:szCs w:val="24"/>
          <w:lang w:eastAsia="ru-RU"/>
        </w:rPr>
        <w:t xml:space="preserve"> Определение остаточных количеств ветеринарных лекарственных средств (фармакологически акти</w:t>
      </w:r>
      <w:r w:rsidR="008C6E58">
        <w:rPr>
          <w:rFonts w:ascii="Arial" w:hAnsi="Arial" w:cs="Arial"/>
          <w:sz w:val="24"/>
          <w:szCs w:val="24"/>
          <w:lang w:eastAsia="ru-RU"/>
        </w:rPr>
        <w:t xml:space="preserve">вных веществ и их метаболитов) </w:t>
      </w:r>
      <w:r w:rsidR="00BC5DD3">
        <w:rPr>
          <w:rFonts w:ascii="Arial" w:hAnsi="Arial" w:cs="Arial"/>
          <w:sz w:val="24"/>
          <w:szCs w:val="24"/>
          <w:lang w:eastAsia="ru-RU"/>
        </w:rPr>
        <w:t xml:space="preserve">- по ГОСТ 33526 </w:t>
      </w:r>
      <w:bookmarkStart w:id="54" w:name="_Hlk211988866"/>
      <w:r w:rsidR="00F162DB">
        <w:rPr>
          <w:rFonts w:ascii="Arial" w:hAnsi="Arial" w:cs="Arial"/>
          <w:sz w:val="24"/>
          <w:szCs w:val="24"/>
          <w:lang w:eastAsia="ru-RU"/>
        </w:rPr>
        <w:t>или по </w:t>
      </w:r>
      <w:r w:rsidRPr="00B71593">
        <w:rPr>
          <w:rFonts w:ascii="Arial" w:hAnsi="Arial" w:cs="Arial"/>
          <w:sz w:val="24"/>
          <w:szCs w:val="24"/>
          <w:lang w:eastAsia="ru-RU"/>
        </w:rPr>
        <w:t>стандартам, действующим на территории государства, принявшего настоящий стандарт</w:t>
      </w:r>
      <w:bookmarkEnd w:id="54"/>
      <w:r w:rsidRPr="00B71593">
        <w:rPr>
          <w:rFonts w:ascii="Arial" w:hAnsi="Arial" w:cs="Arial"/>
          <w:sz w:val="24"/>
          <w:szCs w:val="24"/>
          <w:lang w:eastAsia="ru-RU"/>
        </w:rPr>
        <w:t>.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ради</w:t>
      </w:r>
      <w:r w:rsidR="00F162DB">
        <w:rPr>
          <w:rFonts w:ascii="Arial" w:eastAsia="Times New Roman" w:hAnsi="Arial" w:cs="Arial"/>
          <w:sz w:val="24"/>
          <w:szCs w:val="24"/>
          <w:lang w:eastAsia="ru-RU"/>
        </w:rPr>
        <w:t>онуклидов – по ГОСТ 32161, ГОСТ </w:t>
      </w:r>
      <w:r w:rsidRPr="00B71593">
        <w:rPr>
          <w:rFonts w:ascii="Arial" w:eastAsia="Times New Roman" w:hAnsi="Arial" w:cs="Arial"/>
          <w:sz w:val="24"/>
          <w:szCs w:val="24"/>
          <w:lang w:eastAsia="ru-RU"/>
        </w:rPr>
        <w:t>32163.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меламина – по ГОСТ 34515.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</w:t>
      </w:r>
      <w:proofErr w:type="spellStart"/>
      <w:r w:rsidRPr="00B71593">
        <w:rPr>
          <w:rFonts w:ascii="Arial" w:eastAsia="Times New Roman" w:hAnsi="Arial" w:cs="Arial"/>
          <w:sz w:val="24"/>
          <w:szCs w:val="24"/>
          <w:lang w:eastAsia="ru-RU"/>
        </w:rPr>
        <w:t>диоксинов</w:t>
      </w:r>
      <w:proofErr w:type="spellEnd"/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34449</w:t>
      </w:r>
    </w:p>
    <w:p w:rsidR="00186004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196E30" w:rsidRPr="00B7159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микробиологических показателей:</w:t>
      </w:r>
    </w:p>
    <w:p w:rsidR="00BC5DD3" w:rsidRPr="00B71593" w:rsidRDefault="00BC5DD3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контроль микроскопического препарата – по ГОСТ 32901;</w:t>
      </w:r>
    </w:p>
    <w:p w:rsidR="007B464C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- молочнокислых микроорганизмов – по ГОСТ 33951;</w:t>
      </w:r>
    </w:p>
    <w:p w:rsidR="007B464C" w:rsidRDefault="007B464C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464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B464C">
        <w:rPr>
          <w:rFonts w:ascii="Arial" w:eastAsia="Times New Roman" w:hAnsi="Arial" w:cs="Arial"/>
          <w:sz w:val="24"/>
          <w:szCs w:val="24"/>
          <w:lang w:eastAsia="ru-RU"/>
        </w:rPr>
        <w:t>бифидобактерий</w:t>
      </w:r>
      <w:proofErr w:type="spellEnd"/>
      <w:r w:rsidRPr="007B464C">
        <w:rPr>
          <w:rFonts w:ascii="Arial" w:eastAsia="Times New Roman" w:hAnsi="Arial" w:cs="Arial"/>
          <w:sz w:val="24"/>
          <w:szCs w:val="24"/>
          <w:lang w:eastAsia="ru-RU"/>
        </w:rPr>
        <w:t xml:space="preserve"> (в обогащенном </w:t>
      </w:r>
      <w:r>
        <w:rPr>
          <w:rFonts w:ascii="Arial" w:eastAsia="Times New Roman" w:hAnsi="Arial" w:cs="Arial"/>
          <w:sz w:val="24"/>
          <w:szCs w:val="24"/>
          <w:lang w:eastAsia="ru-RU"/>
        </w:rPr>
        <w:t>твороге</w:t>
      </w:r>
      <w:r w:rsidRPr="007B464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7B464C">
        <w:rPr>
          <w:rFonts w:ascii="Arial" w:eastAsia="Times New Roman" w:hAnsi="Arial" w:cs="Arial"/>
          <w:sz w:val="24"/>
          <w:szCs w:val="24"/>
          <w:lang w:eastAsia="ru-RU"/>
        </w:rPr>
        <w:t>био</w:t>
      </w:r>
      <w:r>
        <w:rPr>
          <w:rFonts w:ascii="Arial" w:eastAsia="Times New Roman" w:hAnsi="Arial" w:cs="Arial"/>
          <w:sz w:val="24"/>
          <w:szCs w:val="24"/>
          <w:lang w:eastAsia="ru-RU"/>
        </w:rPr>
        <w:t>твороге</w:t>
      </w:r>
      <w:proofErr w:type="spellEnd"/>
      <w:r w:rsidRPr="007B464C">
        <w:rPr>
          <w:rFonts w:ascii="Arial" w:eastAsia="Times New Roman" w:hAnsi="Arial" w:cs="Arial"/>
          <w:sz w:val="24"/>
          <w:szCs w:val="24"/>
          <w:lang w:eastAsia="ru-RU"/>
        </w:rPr>
        <w:t>) – по ГОСТ 33924</w:t>
      </w:r>
      <w:r w:rsidR="00B21629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="00F162DB">
        <w:rPr>
          <w:rFonts w:ascii="Arial" w:eastAsia="Times New Roman" w:hAnsi="Arial" w:cs="Arial"/>
          <w:sz w:val="24"/>
          <w:szCs w:val="24"/>
          <w:lang w:eastAsia="ru-RU"/>
        </w:rPr>
        <w:t>по </w:t>
      </w:r>
      <w:r w:rsidR="00B21629" w:rsidRPr="00B21629">
        <w:rPr>
          <w:rFonts w:ascii="Arial" w:eastAsia="Times New Roman" w:hAnsi="Arial" w:cs="Arial"/>
          <w:sz w:val="24"/>
          <w:szCs w:val="24"/>
          <w:lang w:eastAsia="ru-RU"/>
        </w:rPr>
        <w:t>стандартам</w:t>
      </w:r>
      <w:r w:rsidR="00B21629">
        <w:rPr>
          <w:rFonts w:ascii="Arial" w:eastAsia="Times New Roman" w:hAnsi="Arial" w:cs="Arial"/>
          <w:sz w:val="24"/>
          <w:szCs w:val="24"/>
          <w:lang w:eastAsia="ru-RU"/>
        </w:rPr>
        <w:t xml:space="preserve"> и документам</w:t>
      </w:r>
      <w:r w:rsidR="00B21629" w:rsidRPr="00B21629">
        <w:rPr>
          <w:rFonts w:ascii="Arial" w:eastAsia="Times New Roman" w:hAnsi="Arial" w:cs="Arial"/>
          <w:sz w:val="24"/>
          <w:szCs w:val="24"/>
          <w:lang w:eastAsia="ru-RU"/>
        </w:rPr>
        <w:t>, действующим на территории государства, принявшего настоящий стандарт</w:t>
      </w:r>
      <w:r w:rsidR="00B2162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дрожжей и плесневых грибов – по ГОСТ 33566, ГОСТ 30706;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- бактерий группы кишечных палочек – по ГОСТ 32901;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71593">
        <w:rPr>
          <w:rFonts w:ascii="Arial" w:eastAsia="Times New Roman" w:hAnsi="Arial" w:cs="Arial"/>
          <w:i/>
          <w:sz w:val="24"/>
          <w:szCs w:val="24"/>
          <w:lang w:eastAsia="ru-RU"/>
        </w:rPr>
        <w:t>Staphylococcus</w:t>
      </w:r>
      <w:proofErr w:type="spellEnd"/>
      <w:r w:rsidRPr="00B7159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spellStart"/>
      <w:r w:rsidRPr="00B71593">
        <w:rPr>
          <w:rFonts w:ascii="Arial" w:eastAsia="Times New Roman" w:hAnsi="Arial" w:cs="Arial"/>
          <w:i/>
          <w:sz w:val="24"/>
          <w:szCs w:val="24"/>
          <w:lang w:eastAsia="ru-RU"/>
        </w:rPr>
        <w:t>aureus</w:t>
      </w:r>
      <w:proofErr w:type="spellEnd"/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30347;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- бактерий рода </w:t>
      </w:r>
      <w:proofErr w:type="spellStart"/>
      <w:r w:rsidRPr="00B71593">
        <w:rPr>
          <w:rFonts w:ascii="Arial" w:eastAsia="Times New Roman" w:hAnsi="Arial" w:cs="Arial"/>
          <w:i/>
          <w:sz w:val="24"/>
          <w:szCs w:val="24"/>
          <w:lang w:eastAsia="ru-RU"/>
        </w:rPr>
        <w:t>Salmonella</w:t>
      </w:r>
      <w:proofErr w:type="spellEnd"/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31659;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71593">
        <w:rPr>
          <w:rFonts w:ascii="Arial" w:eastAsia="Times New Roman" w:hAnsi="Arial" w:cs="Arial"/>
          <w:i/>
          <w:sz w:val="24"/>
          <w:szCs w:val="24"/>
          <w:lang w:eastAsia="ru-RU"/>
        </w:rPr>
        <w:t>E.coli</w:t>
      </w:r>
      <w:proofErr w:type="spellEnd"/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30726</w:t>
      </w:r>
      <w:r w:rsidR="005E79D7" w:rsidRPr="00B7159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7159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L. </w:t>
      </w:r>
      <w:proofErr w:type="spellStart"/>
      <w:r w:rsidRPr="00B71593">
        <w:rPr>
          <w:rFonts w:ascii="Arial" w:eastAsia="Times New Roman" w:hAnsi="Arial" w:cs="Arial"/>
          <w:i/>
          <w:sz w:val="24"/>
          <w:szCs w:val="24"/>
          <w:lang w:eastAsia="ru-RU"/>
        </w:rPr>
        <w:t>monocytogenes</w:t>
      </w:r>
      <w:proofErr w:type="spellEnd"/>
      <w:r w:rsidRPr="00B71593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32031</w:t>
      </w:r>
      <w:r w:rsidR="005E79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86004" w:rsidRPr="00B71593" w:rsidRDefault="00186004" w:rsidP="006044E0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593">
        <w:rPr>
          <w:rFonts w:ascii="Arial" w:eastAsia="Times New Roman" w:hAnsi="Arial" w:cs="Arial"/>
          <w:sz w:val="24"/>
          <w:szCs w:val="24"/>
          <w:lang w:eastAsia="ru-RU"/>
        </w:rPr>
        <w:t>Общие требования и рекомендации по проведению микробиологических исследований – по ГОСТ 32901</w:t>
      </w:r>
      <w:r w:rsidRPr="00B71593">
        <w:rPr>
          <w:sz w:val="24"/>
          <w:szCs w:val="24"/>
        </w:rPr>
        <w:t xml:space="preserve"> </w:t>
      </w:r>
      <w:r w:rsidRPr="00B71593">
        <w:rPr>
          <w:rFonts w:ascii="Arial" w:eastAsia="Times New Roman" w:hAnsi="Arial" w:cs="Arial"/>
          <w:sz w:val="24"/>
          <w:szCs w:val="24"/>
          <w:lang w:eastAsia="ru-RU"/>
        </w:rPr>
        <w:t>и по документам, действующим на территории государств, принявших стандарт</w:t>
      </w:r>
      <w:r w:rsidR="005E79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86004" w:rsidRPr="00B71593" w:rsidRDefault="00F52163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7.2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1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 При подозрении на фальсификацию жировой фазы продукта растительными жирами и/или маслами определяют </w:t>
      </w:r>
      <w:proofErr w:type="spellStart"/>
      <w:r w:rsidR="00186004" w:rsidRPr="00B71593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 состав продукта. </w:t>
      </w:r>
    </w:p>
    <w:p w:rsidR="00186004" w:rsidRPr="00B71593" w:rsidRDefault="00F52163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7.2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1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.1 Определение </w:t>
      </w:r>
      <w:proofErr w:type="spellStart"/>
      <w:r w:rsidR="00186004" w:rsidRPr="00B71593">
        <w:rPr>
          <w:rFonts w:ascii="Arial" w:hAnsi="Arial" w:cs="Arial"/>
          <w:sz w:val="24"/>
          <w:szCs w:val="24"/>
          <w:lang w:eastAsia="ru-RU"/>
        </w:rPr>
        <w:t>жирнокислот</w:t>
      </w:r>
      <w:r w:rsidR="006044E0">
        <w:rPr>
          <w:rFonts w:ascii="Arial" w:hAnsi="Arial" w:cs="Arial"/>
          <w:sz w:val="24"/>
          <w:szCs w:val="24"/>
          <w:lang w:eastAsia="ru-RU"/>
        </w:rPr>
        <w:t>ного</w:t>
      </w:r>
      <w:proofErr w:type="spellEnd"/>
      <w:r w:rsidR="006044E0">
        <w:rPr>
          <w:rFonts w:ascii="Arial" w:hAnsi="Arial" w:cs="Arial"/>
          <w:sz w:val="24"/>
          <w:szCs w:val="24"/>
          <w:lang w:eastAsia="ru-RU"/>
        </w:rPr>
        <w:t xml:space="preserve"> состава продукта – по ГОСТ 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32915. </w:t>
      </w:r>
      <w:proofErr w:type="spellStart"/>
      <w:r w:rsidR="00186004" w:rsidRPr="00B71593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приведен в Приложении Б (справочном). </w:t>
      </w:r>
    </w:p>
    <w:p w:rsidR="00186004" w:rsidRPr="00B71593" w:rsidRDefault="00186004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 xml:space="preserve">При обработке </w:t>
      </w:r>
      <w:proofErr w:type="spellStart"/>
      <w:r w:rsidRPr="00B71593">
        <w:rPr>
          <w:rFonts w:ascii="Arial" w:hAnsi="Arial" w:cs="Arial"/>
          <w:sz w:val="24"/>
          <w:szCs w:val="24"/>
          <w:lang w:eastAsia="ru-RU"/>
        </w:rPr>
        <w:t>хроматограмм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 xml:space="preserve"> учитывают все метиловые эфиры жирных кислот, содержащиеся в анализируемой пробе продукта. Идентификацию основных жирных кислот и их изомеров осуществляют по стандартным смесям метиловых эфиров жирных кислот. Остальные метиловые эфиры жирных кислот учитывают в сумме прочих жирных кислот. Учет количества ненасыщенных жирных кислот ведут с учетом их изомеров. </w:t>
      </w:r>
    </w:p>
    <w:p w:rsidR="00186004" w:rsidRPr="00B71593" w:rsidRDefault="00F52163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7.2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1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.2 В случае отклонений полученных результатов от показателей, приведенных в приложении Б, определяют </w:t>
      </w:r>
      <w:proofErr w:type="spellStart"/>
      <w:r w:rsidR="00186004" w:rsidRPr="00B71593">
        <w:rPr>
          <w:rFonts w:ascii="Arial" w:hAnsi="Arial" w:cs="Arial"/>
          <w:sz w:val="24"/>
          <w:szCs w:val="24"/>
          <w:lang w:eastAsia="ru-RU"/>
        </w:rPr>
        <w:t>стериновый</w:t>
      </w:r>
      <w:proofErr w:type="spellEnd"/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 соста</w:t>
      </w:r>
      <w:r w:rsidR="006044E0">
        <w:rPr>
          <w:rFonts w:ascii="Arial" w:hAnsi="Arial" w:cs="Arial"/>
          <w:sz w:val="24"/>
          <w:szCs w:val="24"/>
          <w:lang w:eastAsia="ru-RU"/>
        </w:rPr>
        <w:t>в жировой фазы продукта по ГОСТ 33490, ГОСТ 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>31979</w:t>
      </w:r>
      <w:r w:rsidR="006044E0">
        <w:rPr>
          <w:rFonts w:ascii="Arial" w:hAnsi="Arial" w:cs="Arial"/>
          <w:sz w:val="24"/>
          <w:szCs w:val="24"/>
          <w:lang w:eastAsia="ru-RU"/>
        </w:rPr>
        <w:t xml:space="preserve"> или ГОСТ 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>34456.</w:t>
      </w:r>
    </w:p>
    <w:p w:rsidR="00186004" w:rsidRPr="00B71593" w:rsidRDefault="00186004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 xml:space="preserve">При определении </w:t>
      </w:r>
      <w:proofErr w:type="spellStart"/>
      <w:r w:rsidRPr="00B71593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идентификацию пиков стеринов проводят по стандартным смесям </w:t>
      </w:r>
      <w:proofErr w:type="spellStart"/>
      <w:r w:rsidRPr="00B71593">
        <w:rPr>
          <w:rFonts w:ascii="Arial" w:hAnsi="Arial" w:cs="Arial"/>
          <w:sz w:val="24"/>
          <w:szCs w:val="24"/>
          <w:lang w:eastAsia="ru-RU"/>
        </w:rPr>
        <w:t>фитостеринов</w:t>
      </w:r>
      <w:proofErr w:type="spellEnd"/>
      <w:r w:rsidRPr="00B71593">
        <w:rPr>
          <w:rFonts w:ascii="Arial" w:hAnsi="Arial" w:cs="Arial"/>
          <w:sz w:val="24"/>
          <w:szCs w:val="24"/>
          <w:lang w:eastAsia="ru-RU"/>
        </w:rPr>
        <w:t>.</w:t>
      </w:r>
    </w:p>
    <w:p w:rsidR="00186004" w:rsidRPr="00B71593" w:rsidRDefault="00F52163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7.2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1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.3 Факт фальсификации продукта растительными жирами и/или маслами устанавливается по результатам испытаний </w:t>
      </w:r>
      <w:proofErr w:type="spellStart"/>
      <w:r w:rsidR="00186004" w:rsidRPr="00B71593">
        <w:rPr>
          <w:rFonts w:ascii="Arial" w:hAnsi="Arial" w:cs="Arial"/>
          <w:sz w:val="24"/>
          <w:szCs w:val="24"/>
          <w:lang w:eastAsia="ru-RU"/>
        </w:rPr>
        <w:t>жирнокислотного</w:t>
      </w:r>
      <w:proofErr w:type="spellEnd"/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="00186004" w:rsidRPr="00B71593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с учетом абсолютной погрешности метода согласно</w:t>
      </w:r>
      <w:r w:rsidR="006044E0">
        <w:rPr>
          <w:rFonts w:ascii="Arial" w:hAnsi="Arial" w:cs="Arial"/>
          <w:sz w:val="24"/>
          <w:szCs w:val="24"/>
          <w:lang w:eastAsia="ru-RU"/>
        </w:rPr>
        <w:t xml:space="preserve"> ГОСТ 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32915 и предельно допустимого фонового содержания </w:t>
      </w:r>
      <w:proofErr w:type="spellStart"/>
      <w:r w:rsidR="00186004" w:rsidRPr="00B71593">
        <w:rPr>
          <w:rFonts w:ascii="Arial" w:hAnsi="Arial" w:cs="Arial"/>
          <w:sz w:val="24"/>
          <w:szCs w:val="24"/>
          <w:lang w:eastAsia="ru-RU"/>
        </w:rPr>
        <w:t>фи</w:t>
      </w:r>
      <w:r w:rsidR="006044E0">
        <w:rPr>
          <w:rFonts w:ascii="Arial" w:hAnsi="Arial" w:cs="Arial"/>
          <w:sz w:val="24"/>
          <w:szCs w:val="24"/>
          <w:lang w:eastAsia="ru-RU"/>
        </w:rPr>
        <w:t>тостеринов</w:t>
      </w:r>
      <w:proofErr w:type="spellEnd"/>
      <w:r w:rsidR="006044E0">
        <w:rPr>
          <w:rFonts w:ascii="Arial" w:hAnsi="Arial" w:cs="Arial"/>
          <w:sz w:val="24"/>
          <w:szCs w:val="24"/>
          <w:lang w:eastAsia="ru-RU"/>
        </w:rPr>
        <w:t>, установленного ГОСТ 31979, ГОСТ 33490 или ГОСТ 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>34456.</w:t>
      </w:r>
    </w:p>
    <w:p w:rsidR="00186004" w:rsidRPr="00B71593" w:rsidRDefault="00F52163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7.2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1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.4 В случае наличия обоснованных предположений о фальсификации жировой фазы продукта животными жирами проводят анализ </w:t>
      </w:r>
      <w:proofErr w:type="spellStart"/>
      <w:r w:rsidR="00F162DB">
        <w:rPr>
          <w:rFonts w:ascii="Arial" w:hAnsi="Arial" w:cs="Arial"/>
          <w:sz w:val="24"/>
          <w:szCs w:val="24"/>
          <w:lang w:eastAsia="ru-RU"/>
        </w:rPr>
        <w:t>триглицеридного</w:t>
      </w:r>
      <w:proofErr w:type="spellEnd"/>
      <w:r w:rsidR="00F162DB">
        <w:rPr>
          <w:rFonts w:ascii="Arial" w:hAnsi="Arial" w:cs="Arial"/>
          <w:sz w:val="24"/>
          <w:szCs w:val="24"/>
          <w:lang w:eastAsia="ru-RU"/>
        </w:rPr>
        <w:t xml:space="preserve"> состава по </w:t>
      </w:r>
      <w:r w:rsidR="006044E0">
        <w:rPr>
          <w:rFonts w:ascii="Arial" w:hAnsi="Arial" w:cs="Arial"/>
          <w:sz w:val="24"/>
          <w:szCs w:val="24"/>
          <w:lang w:eastAsia="ru-RU"/>
        </w:rPr>
        <w:t>ГОСТ ISO 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>17678.</w:t>
      </w:r>
    </w:p>
    <w:p w:rsidR="00186004" w:rsidRPr="00B71593" w:rsidRDefault="00F52163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7.2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2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t xml:space="preserve"> При проведении испытаний допускается применять другие методы выполнения измерений, действующие на территории государства, принявшего настоящий стандарт, в т. ч. включенные в перечень стандартов, содержащих правила и методы исследований (испытаний) и измерений, в том числе правила отбора образцов, </w:t>
      </w:r>
      <w:r w:rsidR="00186004" w:rsidRPr="00B71593">
        <w:rPr>
          <w:rFonts w:ascii="Arial" w:hAnsi="Arial" w:cs="Arial"/>
          <w:sz w:val="24"/>
          <w:szCs w:val="24"/>
          <w:lang w:eastAsia="ru-RU"/>
        </w:rPr>
        <w:lastRenderedPageBreak/>
        <w:t>необходимые для применения и исполнения требований нормативных правовых актов, действующих на территории государства, принявшего настоящий стандарт.</w:t>
      </w:r>
    </w:p>
    <w:p w:rsidR="00186004" w:rsidRPr="00B71593" w:rsidRDefault="00186004" w:rsidP="006044E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1593">
        <w:rPr>
          <w:rFonts w:ascii="Arial" w:hAnsi="Arial" w:cs="Arial"/>
          <w:sz w:val="24"/>
          <w:szCs w:val="24"/>
          <w:lang w:eastAsia="ru-RU"/>
        </w:rPr>
        <w:t>7.2</w:t>
      </w:r>
      <w:r w:rsidR="00196E30" w:rsidRPr="00B71593">
        <w:rPr>
          <w:rFonts w:ascii="Arial" w:hAnsi="Arial" w:cs="Arial"/>
          <w:sz w:val="24"/>
          <w:szCs w:val="24"/>
          <w:lang w:eastAsia="ru-RU"/>
        </w:rPr>
        <w:t>3</w:t>
      </w:r>
      <w:r w:rsidRPr="00B71593">
        <w:rPr>
          <w:rFonts w:ascii="Arial" w:hAnsi="Arial" w:cs="Arial"/>
          <w:sz w:val="24"/>
          <w:szCs w:val="24"/>
          <w:lang w:eastAsia="ru-RU"/>
        </w:rPr>
        <w:t xml:space="preserve"> При возникновении спорных ситуаций при наличии двух и более стандартизованных методов измерений арбитражная методика определяется соглашением заинтересованных юридических лиц.</w:t>
      </w:r>
    </w:p>
    <w:p w:rsidR="00126FD2" w:rsidRPr="00B71593" w:rsidRDefault="00126FD2" w:rsidP="0002342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26FD2" w:rsidRPr="00B71593" w:rsidRDefault="006044E0" w:rsidP="006044E0">
      <w:pPr>
        <w:pStyle w:val="2"/>
        <w:spacing w:line="360" w:lineRule="auto"/>
        <w:ind w:firstLine="709"/>
      </w:pPr>
      <w:bookmarkStart w:id="55" w:name="_Toc161311360"/>
      <w:bookmarkStart w:id="56" w:name="_Toc161773293"/>
      <w:bookmarkStart w:id="57" w:name="_Toc189569509"/>
      <w:bookmarkStart w:id="58" w:name="_Toc221875846"/>
      <w:r>
        <w:t xml:space="preserve">6 </w:t>
      </w:r>
      <w:r w:rsidR="00126FD2" w:rsidRPr="00B71593">
        <w:t>Транспортирование и хранение</w:t>
      </w:r>
      <w:bookmarkEnd w:id="55"/>
      <w:bookmarkEnd w:id="56"/>
      <w:bookmarkEnd w:id="57"/>
      <w:bookmarkEnd w:id="58"/>
      <w:r w:rsidR="00126FD2" w:rsidRPr="00B71593">
        <w:t xml:space="preserve"> </w:t>
      </w:r>
    </w:p>
    <w:p w:rsidR="00126FD2" w:rsidRPr="00B71593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>8.1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</w:t>
      </w:r>
    </w:p>
    <w:p w:rsidR="00F113BF" w:rsidRPr="00B71593" w:rsidRDefault="00F113BF" w:rsidP="00F113B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71593">
        <w:rPr>
          <w:sz w:val="24"/>
          <w:szCs w:val="24"/>
        </w:rPr>
        <w:t xml:space="preserve">8.2 Транспортирование продукта в пакетированном виде </w:t>
      </w:r>
      <w:r w:rsidR="005E79D7">
        <w:rPr>
          <w:sz w:val="24"/>
          <w:szCs w:val="24"/>
        </w:rPr>
        <w:t>–</w:t>
      </w:r>
      <w:r w:rsidR="004E4C8E">
        <w:rPr>
          <w:sz w:val="24"/>
          <w:szCs w:val="24"/>
        </w:rPr>
        <w:t xml:space="preserve"> по ГОСТ </w:t>
      </w:r>
      <w:r w:rsidRPr="00B71593">
        <w:rPr>
          <w:sz w:val="24"/>
          <w:szCs w:val="24"/>
        </w:rPr>
        <w:t>21650, ГОСТ</w:t>
      </w:r>
      <w:r w:rsidR="00F162DB">
        <w:rPr>
          <w:sz w:val="24"/>
          <w:szCs w:val="24"/>
        </w:rPr>
        <w:t> </w:t>
      </w:r>
      <w:r w:rsidRPr="00B71593">
        <w:rPr>
          <w:sz w:val="24"/>
          <w:szCs w:val="24"/>
        </w:rPr>
        <w:t>24597, ГОСТ 26663 в соответствии с требованиями по транспортированию молочных продуктов транспортными пакетами.</w:t>
      </w:r>
    </w:p>
    <w:p w:rsidR="00126FD2" w:rsidRPr="00B71593" w:rsidRDefault="0069708E" w:rsidP="005E79D7">
      <w:pPr>
        <w:suppressAutoHyphens w:val="0"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9708E">
        <w:rPr>
          <w:rFonts w:ascii="Arial" w:hAnsi="Arial" w:cs="Arial"/>
          <w:sz w:val="24"/>
          <w:szCs w:val="24"/>
          <w:lang w:eastAsia="ru-RU"/>
        </w:rPr>
        <w:t>8.3 Условия хранения и срок годности продукта устанавливает изготовитель с учетом требований нормативных правовых актов, действующих на территории государства, принявшего стандарт</w:t>
      </w:r>
      <w:r w:rsidR="005E79D7">
        <w:rPr>
          <w:rFonts w:ascii="Arial" w:hAnsi="Arial" w:cs="Arial"/>
          <w:sz w:val="24"/>
          <w:szCs w:val="24"/>
          <w:lang w:eastAsia="ru-RU"/>
        </w:rPr>
        <w:t>.</w:t>
      </w:r>
      <w:r w:rsidR="00126FD2" w:rsidRPr="00B71593">
        <w:rPr>
          <w:sz w:val="24"/>
          <w:szCs w:val="24"/>
        </w:rPr>
        <w:br w:type="page"/>
      </w:r>
    </w:p>
    <w:p w:rsidR="00126FD2" w:rsidRPr="00F162DB" w:rsidRDefault="00126FD2" w:rsidP="00C76875">
      <w:pPr>
        <w:pStyle w:val="2"/>
        <w:jc w:val="center"/>
        <w:rPr>
          <w:sz w:val="24"/>
          <w:szCs w:val="24"/>
        </w:rPr>
      </w:pPr>
      <w:bookmarkStart w:id="59" w:name="_Toc161311361"/>
      <w:bookmarkStart w:id="60" w:name="_Toc161773294"/>
      <w:bookmarkStart w:id="61" w:name="_Toc189569510"/>
      <w:bookmarkStart w:id="62" w:name="_Toc221875847"/>
      <w:r w:rsidRPr="00F162DB">
        <w:rPr>
          <w:sz w:val="24"/>
          <w:szCs w:val="24"/>
        </w:rPr>
        <w:lastRenderedPageBreak/>
        <w:t xml:space="preserve">Приложение </w:t>
      </w:r>
      <w:bookmarkEnd w:id="59"/>
      <w:bookmarkEnd w:id="60"/>
      <w:r w:rsidRPr="00F162DB">
        <w:rPr>
          <w:sz w:val="24"/>
          <w:szCs w:val="24"/>
        </w:rPr>
        <w:t>А</w:t>
      </w:r>
      <w:bookmarkEnd w:id="61"/>
      <w:bookmarkEnd w:id="62"/>
    </w:p>
    <w:p w:rsidR="00126FD2" w:rsidRPr="001E307B" w:rsidRDefault="00126FD2" w:rsidP="00C76875">
      <w:pPr>
        <w:jc w:val="center"/>
        <w:rPr>
          <w:rFonts w:ascii="Arial" w:hAnsi="Arial" w:cs="Arial"/>
          <w:sz w:val="22"/>
          <w:szCs w:val="22"/>
        </w:rPr>
      </w:pPr>
      <w:bookmarkStart w:id="63" w:name="_Toc161311362"/>
      <w:bookmarkStart w:id="64" w:name="_Toc161773295"/>
      <w:bookmarkStart w:id="65" w:name="_Toc178934320"/>
      <w:bookmarkStart w:id="66" w:name="_Toc189569511"/>
      <w:r w:rsidRPr="001E307B">
        <w:rPr>
          <w:rFonts w:ascii="Arial" w:hAnsi="Arial" w:cs="Arial"/>
          <w:sz w:val="22"/>
          <w:szCs w:val="22"/>
        </w:rPr>
        <w:t>(справочное)</w:t>
      </w:r>
      <w:bookmarkEnd w:id="63"/>
      <w:bookmarkEnd w:id="64"/>
      <w:bookmarkEnd w:id="65"/>
      <w:bookmarkEnd w:id="66"/>
    </w:p>
    <w:p w:rsidR="00126FD2" w:rsidRPr="001E307B" w:rsidRDefault="00126FD2" w:rsidP="00C76875">
      <w:pPr>
        <w:jc w:val="center"/>
        <w:rPr>
          <w:rFonts w:ascii="Arial" w:hAnsi="Arial" w:cs="Arial"/>
          <w:sz w:val="22"/>
          <w:szCs w:val="22"/>
        </w:rPr>
      </w:pPr>
      <w:bookmarkStart w:id="67" w:name="_Toc189569512"/>
      <w:bookmarkStart w:id="68" w:name="_Toc161773296"/>
      <w:bookmarkStart w:id="69" w:name="_Toc178934321"/>
      <w:r w:rsidRPr="001E307B">
        <w:rPr>
          <w:rFonts w:ascii="Arial" w:hAnsi="Arial" w:cs="Arial"/>
          <w:sz w:val="22"/>
          <w:szCs w:val="22"/>
        </w:rPr>
        <w:t>Информация о нормативных правовых актах государств СНГ</w:t>
      </w:r>
      <w:bookmarkEnd w:id="67"/>
      <w:bookmarkEnd w:id="68"/>
      <w:bookmarkEnd w:id="69"/>
    </w:p>
    <w:p w:rsidR="00126FD2" w:rsidRPr="00B71593" w:rsidRDefault="00126FD2" w:rsidP="00424B7B">
      <w:pPr>
        <w:pStyle w:val="a5"/>
        <w:rPr>
          <w:b w:val="0"/>
          <w:bCs/>
          <w:sz w:val="24"/>
          <w:szCs w:val="24"/>
        </w:rPr>
      </w:pPr>
    </w:p>
    <w:p w:rsidR="00126FD2" w:rsidRDefault="00126FD2" w:rsidP="00F162DB">
      <w:pPr>
        <w:pStyle w:val="FORMATTEXT"/>
        <w:spacing w:line="360" w:lineRule="auto"/>
        <w:jc w:val="both"/>
        <w:rPr>
          <w:sz w:val="22"/>
          <w:szCs w:val="22"/>
        </w:rPr>
      </w:pPr>
      <w:r w:rsidRPr="00B71593">
        <w:rPr>
          <w:spacing w:val="40"/>
          <w:sz w:val="22"/>
          <w:szCs w:val="22"/>
        </w:rPr>
        <w:t xml:space="preserve">Таблица </w:t>
      </w:r>
      <w:r w:rsidRPr="00B71593">
        <w:rPr>
          <w:sz w:val="22"/>
          <w:szCs w:val="22"/>
        </w:rPr>
        <w:t>А.1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126FD2" w:rsidRPr="00B71593" w:rsidTr="008757DB"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:rsidR="00126FD2" w:rsidRPr="00F162DB" w:rsidRDefault="00126FD2" w:rsidP="008757DB">
            <w:pPr>
              <w:suppressAutoHyphens w:val="0"/>
              <w:spacing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Технический регламент</w:t>
            </w:r>
          </w:p>
        </w:tc>
        <w:tc>
          <w:tcPr>
            <w:tcW w:w="4927" w:type="dxa"/>
            <w:tcBorders>
              <w:bottom w:val="double" w:sz="4" w:space="0" w:color="auto"/>
            </w:tcBorders>
            <w:vAlign w:val="center"/>
          </w:tcPr>
          <w:p w:rsidR="00126FD2" w:rsidRPr="00F162DB" w:rsidRDefault="00126FD2" w:rsidP="008757DB">
            <w:pPr>
              <w:suppressAutoHyphens w:val="0"/>
              <w:spacing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Государство-участник СНГ</w:t>
            </w:r>
          </w:p>
        </w:tc>
      </w:tr>
      <w:tr w:rsidR="00126FD2" w:rsidRPr="004E4C8E" w:rsidTr="008757DB">
        <w:tc>
          <w:tcPr>
            <w:tcW w:w="4926" w:type="dxa"/>
            <w:tcBorders>
              <w:top w:val="double" w:sz="4" w:space="0" w:color="auto"/>
            </w:tcBorders>
            <w:vAlign w:val="center"/>
          </w:tcPr>
          <w:p w:rsidR="00126FD2" w:rsidRPr="00F162DB" w:rsidRDefault="00126FD2" w:rsidP="00C7687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033/2013 «О безопасности молока и молочной продукции»</w:t>
            </w:r>
          </w:p>
        </w:tc>
        <w:tc>
          <w:tcPr>
            <w:tcW w:w="4927" w:type="dxa"/>
            <w:tcBorders>
              <w:top w:val="double" w:sz="4" w:space="0" w:color="auto"/>
            </w:tcBorders>
            <w:vAlign w:val="center"/>
          </w:tcPr>
          <w:p w:rsidR="00126FD2" w:rsidRPr="00F162DB" w:rsidRDefault="00126FD2" w:rsidP="00C76875">
            <w:pPr>
              <w:ind w:left="141" w:firstLine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126FD2" w:rsidRPr="004E4C8E" w:rsidTr="008757DB">
        <w:tc>
          <w:tcPr>
            <w:tcW w:w="4926" w:type="dxa"/>
            <w:vAlign w:val="center"/>
          </w:tcPr>
          <w:p w:rsidR="00126FD2" w:rsidRPr="00F162DB" w:rsidRDefault="00126FD2" w:rsidP="00C7687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021/2011 «О безопасности пищев</w:t>
            </w:r>
            <w:r w:rsidR="00215ACE" w:rsidRPr="00F162DB">
              <w:rPr>
                <w:rFonts w:ascii="Arial" w:hAnsi="Arial" w:cs="Arial"/>
                <w:sz w:val="22"/>
                <w:szCs w:val="22"/>
              </w:rPr>
              <w:t>ой</w:t>
            </w:r>
            <w:r w:rsidRPr="00F162DB">
              <w:rPr>
                <w:rFonts w:ascii="Arial" w:hAnsi="Arial" w:cs="Arial"/>
                <w:sz w:val="22"/>
                <w:szCs w:val="22"/>
              </w:rPr>
              <w:t xml:space="preserve"> продукции»</w:t>
            </w:r>
          </w:p>
        </w:tc>
        <w:tc>
          <w:tcPr>
            <w:tcW w:w="4927" w:type="dxa"/>
            <w:vAlign w:val="center"/>
          </w:tcPr>
          <w:p w:rsidR="00126FD2" w:rsidRPr="00F162DB" w:rsidRDefault="00126FD2" w:rsidP="00C76875">
            <w:pPr>
              <w:ind w:left="141" w:firstLine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126FD2" w:rsidRPr="004E4C8E" w:rsidTr="008757DB">
        <w:tc>
          <w:tcPr>
            <w:tcW w:w="4926" w:type="dxa"/>
            <w:vAlign w:val="center"/>
          </w:tcPr>
          <w:p w:rsidR="00126FD2" w:rsidRPr="00F162DB" w:rsidRDefault="00126FD2" w:rsidP="00C7687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022/2011 «Пищевая продукция в части ее маркировки»</w:t>
            </w:r>
          </w:p>
        </w:tc>
        <w:tc>
          <w:tcPr>
            <w:tcW w:w="4927" w:type="dxa"/>
            <w:vAlign w:val="center"/>
          </w:tcPr>
          <w:p w:rsidR="00126FD2" w:rsidRPr="00F162DB" w:rsidRDefault="00126FD2" w:rsidP="00C76875">
            <w:pPr>
              <w:ind w:left="141" w:firstLine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126FD2" w:rsidRPr="004E4C8E" w:rsidTr="008757DB">
        <w:tc>
          <w:tcPr>
            <w:tcW w:w="4926" w:type="dxa"/>
            <w:vAlign w:val="center"/>
          </w:tcPr>
          <w:p w:rsidR="00126FD2" w:rsidRPr="00F162DB" w:rsidRDefault="00126FD2" w:rsidP="00C7687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005/2011 «О безопасности упаковки»</w:t>
            </w:r>
          </w:p>
        </w:tc>
        <w:tc>
          <w:tcPr>
            <w:tcW w:w="4927" w:type="dxa"/>
            <w:vAlign w:val="center"/>
          </w:tcPr>
          <w:p w:rsidR="00126FD2" w:rsidRPr="00F162DB" w:rsidRDefault="00126FD2" w:rsidP="00C76875">
            <w:pPr>
              <w:ind w:left="141" w:firstLine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126FD2" w:rsidRPr="004E4C8E" w:rsidTr="008757DB">
        <w:tc>
          <w:tcPr>
            <w:tcW w:w="4926" w:type="dxa"/>
            <w:vAlign w:val="center"/>
          </w:tcPr>
          <w:p w:rsidR="00126FD2" w:rsidRPr="00F162DB" w:rsidRDefault="00126FD2" w:rsidP="00C7687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 xml:space="preserve">Технический регламент Таможенного союза ТР ТС 029/2012 «Требования безопасности пищевых добавок, </w:t>
            </w:r>
            <w:proofErr w:type="spellStart"/>
            <w:r w:rsidRPr="00F162DB">
              <w:rPr>
                <w:rFonts w:ascii="Arial" w:hAnsi="Arial" w:cs="Arial"/>
                <w:sz w:val="22"/>
                <w:szCs w:val="22"/>
              </w:rPr>
              <w:t>ароматизаторов</w:t>
            </w:r>
            <w:proofErr w:type="spellEnd"/>
            <w:r w:rsidRPr="00F162DB">
              <w:rPr>
                <w:rFonts w:ascii="Arial" w:hAnsi="Arial" w:cs="Arial"/>
                <w:sz w:val="22"/>
                <w:szCs w:val="22"/>
              </w:rPr>
              <w:t xml:space="preserve"> и технологических вспомогательных средств»</w:t>
            </w:r>
            <w:r w:rsidR="00684A84" w:rsidRPr="00F162DB">
              <w:rPr>
                <w:rStyle w:val="afb"/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126FD2" w:rsidRPr="00F162DB" w:rsidRDefault="00126FD2" w:rsidP="00C76875">
            <w:pPr>
              <w:ind w:left="141" w:firstLine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126FD2" w:rsidRPr="00B71593" w:rsidTr="008757DB">
        <w:tc>
          <w:tcPr>
            <w:tcW w:w="4926" w:type="dxa"/>
            <w:vAlign w:val="center"/>
          </w:tcPr>
          <w:p w:rsidR="00126FD2" w:rsidRPr="00F162DB" w:rsidRDefault="00126FD2" w:rsidP="00C7687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Технический регламент «Безопасность пищевой продукции» Утвержден постановлением Правительства Республики Таджикистан от 30 апреля 2016 года, № 190</w:t>
            </w:r>
          </w:p>
        </w:tc>
        <w:tc>
          <w:tcPr>
            <w:tcW w:w="4927" w:type="dxa"/>
            <w:vAlign w:val="center"/>
          </w:tcPr>
          <w:p w:rsidR="00126FD2" w:rsidRPr="00F162DB" w:rsidRDefault="00126FD2" w:rsidP="00C76875">
            <w:pPr>
              <w:ind w:left="141" w:firstLine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</w:t>
            </w:r>
            <w:r w:rsidR="00F3714C"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J</w:t>
            </w:r>
          </w:p>
        </w:tc>
      </w:tr>
      <w:tr w:rsidR="00126FD2" w:rsidRPr="00B71593" w:rsidTr="008757DB">
        <w:tc>
          <w:tcPr>
            <w:tcW w:w="4926" w:type="dxa"/>
            <w:vAlign w:val="center"/>
          </w:tcPr>
          <w:p w:rsidR="00126FD2" w:rsidRPr="00F162DB" w:rsidRDefault="00126FD2" w:rsidP="00C7687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2DB">
              <w:rPr>
                <w:rFonts w:ascii="Arial" w:hAnsi="Arial" w:cs="Arial"/>
                <w:sz w:val="22"/>
                <w:szCs w:val="22"/>
              </w:rPr>
              <w:t>Технический регламент «Безопасность молока и молочной продукции» Утвержден постановлением Правительства Республики Таджикистан от 30 апреля 2016 года, № 190</w:t>
            </w:r>
          </w:p>
        </w:tc>
        <w:tc>
          <w:tcPr>
            <w:tcW w:w="4927" w:type="dxa"/>
            <w:vAlign w:val="center"/>
          </w:tcPr>
          <w:p w:rsidR="00126FD2" w:rsidRPr="00F162DB" w:rsidRDefault="00126FD2" w:rsidP="00C76875">
            <w:pPr>
              <w:ind w:left="141" w:firstLine="3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</w:t>
            </w:r>
            <w:r w:rsidR="00F3714C" w:rsidRPr="00F162DB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J</w:t>
            </w:r>
          </w:p>
        </w:tc>
      </w:tr>
    </w:tbl>
    <w:p w:rsidR="00126FD2" w:rsidRPr="00B71593" w:rsidRDefault="00126FD2" w:rsidP="007E62D4">
      <w:pPr>
        <w:suppressAutoHyphens w:val="0"/>
        <w:spacing w:line="360" w:lineRule="auto"/>
        <w:rPr>
          <w:sz w:val="22"/>
          <w:szCs w:val="22"/>
        </w:rPr>
      </w:pPr>
    </w:p>
    <w:p w:rsidR="00126FD2" w:rsidRPr="00B71593" w:rsidRDefault="00126FD2" w:rsidP="00A42B91">
      <w:pPr>
        <w:suppressAutoHyphens w:val="0"/>
        <w:spacing w:line="360" w:lineRule="auto"/>
        <w:rPr>
          <w:rFonts w:ascii="Arial, sans-serif" w:hAnsi="Arial, sans-serif"/>
          <w:sz w:val="24"/>
          <w:szCs w:val="24"/>
        </w:rPr>
      </w:pPr>
      <w:r w:rsidRPr="00B71593">
        <w:rPr>
          <w:sz w:val="24"/>
          <w:szCs w:val="24"/>
        </w:rPr>
        <w:br w:type="page"/>
      </w:r>
    </w:p>
    <w:p w:rsidR="002566AC" w:rsidRPr="00F162DB" w:rsidRDefault="002566AC" w:rsidP="00C76875">
      <w:pPr>
        <w:pStyle w:val="2"/>
        <w:spacing w:before="0" w:line="360" w:lineRule="auto"/>
        <w:jc w:val="center"/>
        <w:rPr>
          <w:sz w:val="24"/>
          <w:szCs w:val="24"/>
          <w:lang w:eastAsia="ru-RU"/>
        </w:rPr>
      </w:pPr>
      <w:bookmarkStart w:id="70" w:name="_Toc189569513"/>
      <w:bookmarkStart w:id="71" w:name="_Toc221875848"/>
      <w:r w:rsidRPr="00F162DB">
        <w:rPr>
          <w:sz w:val="24"/>
          <w:szCs w:val="24"/>
          <w:lang w:eastAsia="ru-RU"/>
        </w:rPr>
        <w:lastRenderedPageBreak/>
        <w:t>Приложение Б</w:t>
      </w:r>
      <w:bookmarkEnd w:id="70"/>
      <w:bookmarkEnd w:id="71"/>
    </w:p>
    <w:p w:rsidR="002566AC" w:rsidRPr="00C76875" w:rsidRDefault="002566AC" w:rsidP="00C76875">
      <w:pPr>
        <w:spacing w:line="360" w:lineRule="auto"/>
        <w:jc w:val="center"/>
        <w:rPr>
          <w:rFonts w:ascii="Arial" w:hAnsi="Arial" w:cs="Arial"/>
          <w:sz w:val="22"/>
        </w:rPr>
      </w:pPr>
      <w:bookmarkStart w:id="72" w:name="_Toc178934323"/>
      <w:bookmarkStart w:id="73" w:name="_Toc189569514"/>
      <w:r w:rsidRPr="00C76875">
        <w:rPr>
          <w:rFonts w:ascii="Arial" w:hAnsi="Arial" w:cs="Arial"/>
          <w:sz w:val="22"/>
        </w:rPr>
        <w:t>(справочное)</w:t>
      </w:r>
      <w:bookmarkEnd w:id="72"/>
      <w:bookmarkEnd w:id="73"/>
    </w:p>
    <w:p w:rsidR="002566AC" w:rsidRDefault="002566AC" w:rsidP="00C76875">
      <w:pPr>
        <w:spacing w:line="360" w:lineRule="auto"/>
        <w:jc w:val="center"/>
        <w:rPr>
          <w:rFonts w:ascii="Arial" w:hAnsi="Arial" w:cs="Arial"/>
          <w:sz w:val="22"/>
        </w:rPr>
      </w:pPr>
      <w:bookmarkStart w:id="74" w:name="_Toc178934324"/>
      <w:bookmarkStart w:id="75" w:name="_Toc189569515"/>
      <w:proofErr w:type="spellStart"/>
      <w:r w:rsidRPr="00C76875">
        <w:rPr>
          <w:rFonts w:ascii="Arial" w:hAnsi="Arial" w:cs="Arial"/>
          <w:sz w:val="22"/>
        </w:rPr>
        <w:t>Жирнокислотный</w:t>
      </w:r>
      <w:proofErr w:type="spellEnd"/>
      <w:r w:rsidRPr="00C76875">
        <w:rPr>
          <w:rFonts w:ascii="Arial" w:hAnsi="Arial" w:cs="Arial"/>
          <w:sz w:val="22"/>
        </w:rPr>
        <w:t xml:space="preserve"> состав жировой фазы творога</w:t>
      </w:r>
      <w:bookmarkEnd w:id="74"/>
      <w:bookmarkEnd w:id="75"/>
    </w:p>
    <w:p w:rsidR="00F162DB" w:rsidRPr="00C76875" w:rsidRDefault="00F162DB" w:rsidP="00C76875">
      <w:pPr>
        <w:spacing w:line="360" w:lineRule="auto"/>
        <w:jc w:val="center"/>
        <w:rPr>
          <w:rFonts w:ascii="Arial" w:hAnsi="Arial" w:cs="Arial"/>
          <w:sz w:val="22"/>
        </w:rPr>
      </w:pPr>
    </w:p>
    <w:p w:rsidR="00F162DB" w:rsidRPr="00C76875" w:rsidRDefault="002566AC" w:rsidP="00F162DB">
      <w:pPr>
        <w:suppressAutoHyphens w:val="0"/>
        <w:spacing w:line="360" w:lineRule="auto"/>
        <w:rPr>
          <w:rFonts w:ascii="Arial" w:hAnsi="Arial"/>
          <w:bCs/>
          <w:sz w:val="22"/>
          <w:szCs w:val="22"/>
          <w:lang w:eastAsia="ru-RU"/>
        </w:rPr>
      </w:pPr>
      <w:r w:rsidRPr="00C76875">
        <w:rPr>
          <w:rFonts w:ascii="Arial" w:hAnsi="Arial" w:cs="Arial"/>
          <w:spacing w:val="40"/>
          <w:sz w:val="22"/>
          <w:szCs w:val="22"/>
          <w:lang w:eastAsia="ru-RU"/>
        </w:rPr>
        <w:t xml:space="preserve">Таблица </w:t>
      </w:r>
      <w:r w:rsidRPr="00C76875">
        <w:rPr>
          <w:rFonts w:ascii="Arial" w:hAnsi="Arial" w:cs="Arial"/>
          <w:sz w:val="22"/>
          <w:szCs w:val="22"/>
          <w:lang w:eastAsia="ru-RU"/>
        </w:rPr>
        <w:t>Б.1</w:t>
      </w:r>
      <w:r w:rsidR="00F162DB">
        <w:rPr>
          <w:rFonts w:ascii="Arial" w:hAnsi="Arial" w:cs="Arial"/>
          <w:sz w:val="22"/>
          <w:szCs w:val="22"/>
          <w:lang w:eastAsia="ru-RU"/>
        </w:rPr>
        <w:t xml:space="preserve"> – </w:t>
      </w:r>
      <w:proofErr w:type="spellStart"/>
      <w:r w:rsidR="00F162DB" w:rsidRPr="00C76875">
        <w:rPr>
          <w:rFonts w:ascii="Arial" w:hAnsi="Arial"/>
          <w:bCs/>
          <w:sz w:val="22"/>
          <w:szCs w:val="22"/>
          <w:lang w:eastAsia="ru-RU"/>
        </w:rPr>
        <w:t>Жирнокислотный</w:t>
      </w:r>
      <w:proofErr w:type="spellEnd"/>
      <w:r w:rsidR="00F162DB" w:rsidRPr="00C76875">
        <w:rPr>
          <w:rFonts w:ascii="Arial" w:hAnsi="Arial"/>
          <w:bCs/>
          <w:sz w:val="22"/>
          <w:szCs w:val="22"/>
          <w:lang w:eastAsia="ru-RU"/>
        </w:rPr>
        <w:t xml:space="preserve"> состав жировой фазы творога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87"/>
        <w:gridCol w:w="3418"/>
        <w:gridCol w:w="3960"/>
      </w:tblGrid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B71593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7159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Условное обозначение жирной кислоты </w:t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B71593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71593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жирной кислоты по тривиальной номенклатуре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B71593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7159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Массовая доля жирной кислоты, </w:t>
            </w:r>
          </w:p>
          <w:p w:rsidR="002566AC" w:rsidRPr="00B71593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71593">
              <w:rPr>
                <w:rFonts w:ascii="Arial" w:hAnsi="Arial" w:cs="Arial"/>
                <w:sz w:val="22"/>
                <w:szCs w:val="22"/>
                <w:lang w:eastAsia="ru-RU"/>
              </w:rPr>
              <w:t xml:space="preserve">% от суммы жирных кислот </w:t>
            </w:r>
          </w:p>
        </w:tc>
      </w:tr>
      <w:tr w:rsidR="002566AC" w:rsidRPr="00B71593" w:rsidTr="00F162DB">
        <w:trPr>
          <w:trHeight w:val="322"/>
        </w:trPr>
        <w:tc>
          <w:tcPr>
            <w:tcW w:w="133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276225" cy="23114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Масляная </w:t>
            </w:r>
          </w:p>
        </w:tc>
        <w:tc>
          <w:tcPr>
            <w:tcW w:w="196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2,0–4,2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276225" cy="231140"/>
                  <wp:effectExtent l="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Капроновая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1,5–3,0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276225" cy="231140"/>
                  <wp:effectExtent l="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Каприловая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1,0–2,0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41630" cy="23114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Каприновая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2,0–3,5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06705" cy="231140"/>
                  <wp:effectExtent l="0" t="0" r="0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Деценовая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0,2–0,4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41630" cy="231140"/>
                  <wp:effectExtent l="0" t="0" r="0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Лауриновая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2,0–4,0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41630" cy="231140"/>
                  <wp:effectExtent l="0" t="0" r="0" b="0"/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Миристиновая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8,0–13,0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06705" cy="231140"/>
                  <wp:effectExtent l="0" t="0" r="0" b="0"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Миристолеиновая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0,6–1,5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81635" cy="231140"/>
                  <wp:effectExtent l="0" t="0" r="0" b="0"/>
                  <wp:docPr id="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Пальмитиновая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22,0–33,0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71475" cy="231140"/>
                  <wp:effectExtent l="0" t="0" r="0" b="0"/>
                  <wp:docPr id="1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Пальмитолеиновая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1,5–2,0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31470" cy="231140"/>
                  <wp:effectExtent l="0" t="0" r="0" b="0"/>
                  <wp:docPr id="1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Стеариновая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9,0–14,0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71475" cy="231140"/>
                  <wp:effectExtent l="0" t="0" r="0" b="0"/>
                  <wp:docPr id="1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Олеиновая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22,0–33,0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81635" cy="231140"/>
                  <wp:effectExtent l="0" t="0" r="0" b="0"/>
                  <wp:docPr id="1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Линолевая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2,0–4,5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81635" cy="231140"/>
                  <wp:effectExtent l="0" t="0" r="0" b="0"/>
                  <wp:docPr id="1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Линоленовая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 1,5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41630" cy="231140"/>
                  <wp:effectExtent l="0" t="0" r="0" b="0"/>
                  <wp:docPr id="1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Арахиновая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 0,3 </w:t>
            </w:r>
          </w:p>
        </w:tc>
      </w:tr>
      <w:tr w:rsidR="002566AC" w:rsidRPr="00B71593" w:rsidTr="00F162DB"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noProof/>
                <w:position w:val="-11"/>
                <w:sz w:val="22"/>
                <w:szCs w:val="22"/>
                <w:lang w:eastAsia="ru-RU"/>
              </w:rPr>
              <w:drawing>
                <wp:inline distT="0" distB="0" distL="0" distR="0">
                  <wp:extent cx="341630" cy="231140"/>
                  <wp:effectExtent l="0" t="0" r="0" b="0"/>
                  <wp:docPr id="1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Бегеновая</w:t>
            </w:r>
            <w:proofErr w:type="spellEnd"/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 0,1 </w:t>
            </w:r>
          </w:p>
        </w:tc>
      </w:tr>
      <w:tr w:rsidR="002566AC" w:rsidRPr="00B71593" w:rsidTr="00F162DB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66AC" w:rsidRPr="001E307B" w:rsidRDefault="002566AC" w:rsidP="001E307B">
            <w:pPr>
              <w:widowControl w:val="0"/>
              <w:suppressAutoHyphens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E307B">
              <w:rPr>
                <w:rFonts w:ascii="Arial" w:hAnsi="Arial" w:cs="Arial"/>
                <w:sz w:val="22"/>
                <w:szCs w:val="22"/>
                <w:lang w:eastAsia="ru-RU"/>
              </w:rPr>
              <w:t>* Расчет произведен по сумме изомеров.</w:t>
            </w:r>
          </w:p>
        </w:tc>
      </w:tr>
    </w:tbl>
    <w:p w:rsidR="00F162DB" w:rsidRDefault="00F162DB" w:rsidP="00216065">
      <w:pPr>
        <w:pStyle w:val="a3"/>
        <w:jc w:val="left"/>
        <w:rPr>
          <w:rFonts w:ascii="Arial" w:hAnsi="Arial" w:cs="Arial"/>
        </w:rPr>
      </w:pPr>
    </w:p>
    <w:p w:rsidR="00F162DB" w:rsidRDefault="00F162DB">
      <w:pPr>
        <w:suppressAutoHyphens w:val="0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57"/>
        <w:gridCol w:w="3357"/>
        <w:gridCol w:w="3357"/>
      </w:tblGrid>
      <w:tr w:rsidR="00F162DB" w:rsidTr="004E4C8E">
        <w:tc>
          <w:tcPr>
            <w:tcW w:w="3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62DB" w:rsidRDefault="00F162DB" w:rsidP="00F162D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71593">
              <w:rPr>
                <w:rFonts w:ascii="Arial" w:hAnsi="Arial" w:cs="Arial"/>
                <w:sz w:val="24"/>
                <w:szCs w:val="24"/>
              </w:rPr>
              <w:lastRenderedPageBreak/>
              <w:t>УДК 637.146.2:006.354</w:t>
            </w:r>
          </w:p>
        </w:tc>
        <w:tc>
          <w:tcPr>
            <w:tcW w:w="3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62DB" w:rsidRDefault="00F162DB" w:rsidP="00F162D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71593">
              <w:rPr>
                <w:rFonts w:ascii="Arial" w:hAnsi="Arial" w:cs="Arial"/>
                <w:sz w:val="24"/>
                <w:szCs w:val="24"/>
              </w:rPr>
              <w:t>МКС 67.100.10</w:t>
            </w:r>
          </w:p>
        </w:tc>
        <w:tc>
          <w:tcPr>
            <w:tcW w:w="3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62DB" w:rsidRDefault="00F162DB" w:rsidP="00F162DB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71593">
              <w:rPr>
                <w:rFonts w:ascii="Arial" w:hAnsi="Arial" w:cs="Arial"/>
                <w:sz w:val="24"/>
                <w:szCs w:val="24"/>
              </w:rPr>
              <w:t>Н17</w:t>
            </w:r>
          </w:p>
        </w:tc>
      </w:tr>
      <w:tr w:rsidR="00F162DB" w:rsidTr="004E4C8E">
        <w:tc>
          <w:tcPr>
            <w:tcW w:w="100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62DB" w:rsidRDefault="00F162DB" w:rsidP="00F162DB">
            <w:pPr>
              <w:pStyle w:val="a3"/>
              <w:spacing w:line="36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71593">
              <w:rPr>
                <w:rFonts w:ascii="Arial" w:hAnsi="Arial" w:cs="Arial"/>
                <w:sz w:val="24"/>
                <w:szCs w:val="24"/>
              </w:rPr>
              <w:t>Ключевые слова: творог для детского питания, область применения, нормативные ссылки, классификация, технические требования, требования безопасности, маркировка, упаковка, правила приемки, методы контроля, транспортирование, хранение</w:t>
            </w:r>
          </w:p>
        </w:tc>
      </w:tr>
    </w:tbl>
    <w:p w:rsidR="00126FD2" w:rsidRPr="00E1231B" w:rsidRDefault="00126FD2" w:rsidP="00E1231B">
      <w:pPr>
        <w:jc w:val="center"/>
        <w:rPr>
          <w:rFonts w:ascii="Arial" w:hAnsi="Arial" w:cs="Arial"/>
          <w:sz w:val="24"/>
          <w:szCs w:val="24"/>
          <w:lang w:eastAsia="zh-CN"/>
        </w:rPr>
      </w:pPr>
      <w:bookmarkStart w:id="76" w:name="_GoBack"/>
      <w:bookmarkEnd w:id="76"/>
    </w:p>
    <w:sectPr w:rsidR="00126FD2" w:rsidRPr="00E1231B" w:rsidSect="005675E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748" w:bottom="1134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16" w:rsidRDefault="009E0016" w:rsidP="00E1231B">
      <w:r>
        <w:separator/>
      </w:r>
    </w:p>
  </w:endnote>
  <w:endnote w:type="continuationSeparator" w:id="0">
    <w:p w:rsidR="009E0016" w:rsidRDefault="009E0016" w:rsidP="00E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113752" w:rsidRDefault="009E0016" w:rsidP="00113752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0219C4" w:rsidRDefault="009E0016">
    <w:pPr>
      <w:pStyle w:val="ad"/>
      <w:jc w:val="right"/>
      <w:rPr>
        <w:rFonts w:ascii="Arial" w:hAnsi="Arial" w:cs="Arial"/>
        <w:sz w:val="24"/>
        <w:szCs w:val="24"/>
      </w:rPr>
    </w:pPr>
    <w:r w:rsidRPr="000219C4">
      <w:rPr>
        <w:rFonts w:ascii="Arial" w:hAnsi="Arial" w:cs="Arial"/>
        <w:sz w:val="24"/>
        <w:szCs w:val="24"/>
      </w:rPr>
      <w:fldChar w:fldCharType="begin"/>
    </w:r>
    <w:r w:rsidRPr="000219C4">
      <w:rPr>
        <w:rFonts w:ascii="Arial" w:hAnsi="Arial" w:cs="Arial"/>
        <w:sz w:val="24"/>
        <w:szCs w:val="24"/>
      </w:rPr>
      <w:instrText>PAGE   \* MERGEFORMAT</w:instrText>
    </w:r>
    <w:r w:rsidRPr="000219C4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0219C4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7471FD" w:rsidRDefault="009E0016">
    <w:pPr>
      <w:pStyle w:val="ad"/>
      <w:jc w:val="right"/>
      <w:rPr>
        <w:rFonts w:ascii="Arial" w:hAnsi="Arial" w:cs="Arial"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113752" w:rsidRDefault="009E0016" w:rsidP="00113752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BA0907" w:rsidRDefault="009E0016" w:rsidP="00BA0907">
    <w:pPr>
      <w:pStyle w:val="ad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>IV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BA0907" w:rsidRDefault="009E0016" w:rsidP="00BA0907">
    <w:pPr>
      <w:pStyle w:val="ad"/>
      <w:rPr>
        <w:rFonts w:ascii="Arial" w:hAnsi="Arial" w:cs="Arial"/>
        <w:sz w:val="22"/>
        <w:lang w:val="en-US"/>
      </w:rPr>
    </w:pPr>
    <w:r>
      <w:rPr>
        <w:rFonts w:ascii="Arial" w:hAnsi="Arial" w:cs="Arial"/>
        <w:sz w:val="22"/>
        <w:lang w:val="en-US"/>
      </w:rPr>
      <w:t>II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27769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9E0016" w:rsidRPr="005675E0" w:rsidRDefault="009E0016">
        <w:pPr>
          <w:pStyle w:val="ad"/>
          <w:rPr>
            <w:rFonts w:ascii="Arial" w:hAnsi="Arial" w:cs="Arial"/>
            <w:sz w:val="24"/>
            <w:szCs w:val="24"/>
          </w:rPr>
        </w:pPr>
        <w:r w:rsidRPr="005675E0">
          <w:rPr>
            <w:rFonts w:ascii="Arial" w:hAnsi="Arial" w:cs="Arial"/>
            <w:sz w:val="24"/>
            <w:szCs w:val="24"/>
          </w:rPr>
          <w:fldChar w:fldCharType="begin"/>
        </w:r>
        <w:r w:rsidRPr="005675E0">
          <w:rPr>
            <w:rFonts w:ascii="Arial" w:hAnsi="Arial" w:cs="Arial"/>
            <w:sz w:val="24"/>
            <w:szCs w:val="24"/>
          </w:rPr>
          <w:instrText>PAGE   \* MERGEFORMAT</w:instrText>
        </w:r>
        <w:r w:rsidRPr="005675E0">
          <w:rPr>
            <w:rFonts w:ascii="Arial" w:hAnsi="Arial" w:cs="Arial"/>
            <w:sz w:val="24"/>
            <w:szCs w:val="24"/>
          </w:rPr>
          <w:fldChar w:fldCharType="separate"/>
        </w:r>
        <w:r w:rsidR="004E4C8E">
          <w:rPr>
            <w:rFonts w:ascii="Arial" w:hAnsi="Arial" w:cs="Arial"/>
            <w:noProof/>
            <w:sz w:val="24"/>
            <w:szCs w:val="24"/>
          </w:rPr>
          <w:t>16</w:t>
        </w:r>
        <w:r w:rsidRPr="005675E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12267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9E0016" w:rsidRPr="005675E0" w:rsidRDefault="009E0016">
        <w:pPr>
          <w:pStyle w:val="ad"/>
          <w:jc w:val="right"/>
          <w:rPr>
            <w:rFonts w:ascii="Arial" w:hAnsi="Arial" w:cs="Arial"/>
            <w:sz w:val="24"/>
            <w:szCs w:val="24"/>
          </w:rPr>
        </w:pPr>
        <w:r w:rsidRPr="005675E0">
          <w:rPr>
            <w:rFonts w:ascii="Arial" w:hAnsi="Arial" w:cs="Arial"/>
            <w:sz w:val="24"/>
            <w:szCs w:val="24"/>
          </w:rPr>
          <w:fldChar w:fldCharType="begin"/>
        </w:r>
        <w:r w:rsidRPr="005675E0">
          <w:rPr>
            <w:rFonts w:ascii="Arial" w:hAnsi="Arial" w:cs="Arial"/>
            <w:sz w:val="24"/>
            <w:szCs w:val="24"/>
          </w:rPr>
          <w:instrText>PAGE   \* MERGEFORMAT</w:instrText>
        </w:r>
        <w:r w:rsidRPr="005675E0">
          <w:rPr>
            <w:rFonts w:ascii="Arial" w:hAnsi="Arial" w:cs="Arial"/>
            <w:sz w:val="24"/>
            <w:szCs w:val="24"/>
          </w:rPr>
          <w:fldChar w:fldCharType="separate"/>
        </w:r>
        <w:r w:rsidR="004E4C8E">
          <w:rPr>
            <w:rFonts w:ascii="Arial" w:hAnsi="Arial" w:cs="Arial"/>
            <w:noProof/>
            <w:sz w:val="24"/>
            <w:szCs w:val="24"/>
          </w:rPr>
          <w:t>17</w:t>
        </w:r>
        <w:r w:rsidRPr="005675E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875199371"/>
      <w:docPartObj>
        <w:docPartGallery w:val="Page Numbers (Bottom of Page)"/>
        <w:docPartUnique/>
      </w:docPartObj>
    </w:sdtPr>
    <w:sdtEndPr/>
    <w:sdtContent>
      <w:p w:rsidR="009E0016" w:rsidRPr="005675E0" w:rsidRDefault="009E0016" w:rsidP="003A6924">
        <w:pPr>
          <w:pStyle w:val="ad"/>
          <w:pBdr>
            <w:top w:val="single" w:sz="4" w:space="1" w:color="auto"/>
          </w:pBdr>
          <w:jc w:val="both"/>
          <w:rPr>
            <w:rFonts w:ascii="Arial" w:hAnsi="Arial" w:cs="Arial"/>
            <w:b/>
            <w:sz w:val="24"/>
            <w:szCs w:val="24"/>
          </w:rPr>
        </w:pPr>
        <w:r w:rsidRPr="005675E0">
          <w:rPr>
            <w:rFonts w:ascii="Arial" w:hAnsi="Arial" w:cs="Arial"/>
            <w:b/>
            <w:sz w:val="24"/>
            <w:szCs w:val="24"/>
          </w:rPr>
          <w:t>Издание официальное</w:t>
        </w:r>
      </w:p>
      <w:p w:rsidR="009E0016" w:rsidRPr="005675E0" w:rsidRDefault="009E0016">
        <w:pPr>
          <w:pStyle w:val="ad"/>
          <w:jc w:val="right"/>
          <w:rPr>
            <w:rFonts w:ascii="Arial" w:hAnsi="Arial" w:cs="Arial"/>
            <w:sz w:val="24"/>
            <w:szCs w:val="24"/>
          </w:rPr>
        </w:pPr>
        <w:r w:rsidRPr="005675E0">
          <w:rPr>
            <w:rFonts w:ascii="Arial" w:hAnsi="Arial" w:cs="Arial"/>
            <w:sz w:val="24"/>
            <w:szCs w:val="24"/>
          </w:rPr>
          <w:fldChar w:fldCharType="begin"/>
        </w:r>
        <w:r w:rsidRPr="005675E0">
          <w:rPr>
            <w:rFonts w:ascii="Arial" w:hAnsi="Arial" w:cs="Arial"/>
            <w:sz w:val="24"/>
            <w:szCs w:val="24"/>
          </w:rPr>
          <w:instrText>PAGE   \* MERGEFORMAT</w:instrText>
        </w:r>
        <w:r w:rsidRPr="005675E0">
          <w:rPr>
            <w:rFonts w:ascii="Arial" w:hAnsi="Arial" w:cs="Arial"/>
            <w:sz w:val="24"/>
            <w:szCs w:val="24"/>
          </w:rPr>
          <w:fldChar w:fldCharType="separate"/>
        </w:r>
        <w:r w:rsidR="004E4C8E">
          <w:rPr>
            <w:rFonts w:ascii="Arial" w:hAnsi="Arial" w:cs="Arial"/>
            <w:noProof/>
            <w:sz w:val="24"/>
            <w:szCs w:val="24"/>
          </w:rPr>
          <w:t>1</w:t>
        </w:r>
        <w:r w:rsidRPr="005675E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16" w:rsidRDefault="009E0016" w:rsidP="00E1231B">
      <w:r>
        <w:separator/>
      </w:r>
    </w:p>
  </w:footnote>
  <w:footnote w:type="continuationSeparator" w:id="0">
    <w:p w:rsidR="009E0016" w:rsidRDefault="009E0016" w:rsidP="00E1231B">
      <w:r>
        <w:continuationSeparator/>
      </w:r>
    </w:p>
  </w:footnote>
  <w:footnote w:id="1">
    <w:p w:rsidR="009E0016" w:rsidRDefault="009E0016">
      <w:pPr>
        <w:pStyle w:val="af9"/>
      </w:pPr>
      <w:r>
        <w:rPr>
          <w:rStyle w:val="afb"/>
        </w:rPr>
        <w:footnoteRef/>
      </w:r>
      <w:r>
        <w:t xml:space="preserve"> </w:t>
      </w:r>
      <w:r w:rsidRPr="00EE4BDB">
        <w:rPr>
          <w:rFonts w:ascii="Arial" w:hAnsi="Arial" w:cs="Arial"/>
        </w:rPr>
        <w:t>В Российской Федерации действует также ГОСТ Р 52054-2023</w:t>
      </w:r>
    </w:p>
  </w:footnote>
  <w:footnote w:id="2">
    <w:p w:rsidR="009E0016" w:rsidRPr="00341E47" w:rsidRDefault="009E0016">
      <w:pPr>
        <w:pStyle w:val="af9"/>
        <w:rPr>
          <w:rFonts w:ascii="Arial" w:hAnsi="Arial" w:cs="Arial"/>
        </w:rPr>
      </w:pPr>
      <w:r w:rsidRPr="00341E47">
        <w:rPr>
          <w:rStyle w:val="afb"/>
          <w:rFonts w:ascii="Arial" w:hAnsi="Arial" w:cs="Arial"/>
        </w:rPr>
        <w:footnoteRef/>
      </w:r>
      <w:r w:rsidRPr="00341E47">
        <w:rPr>
          <w:rFonts w:ascii="Arial" w:hAnsi="Arial" w:cs="Arial"/>
        </w:rPr>
        <w:t xml:space="preserve"> Информация о нормативных правовых актах приведена в Приложении 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7471FD" w:rsidRDefault="009E0016" w:rsidP="00495FE8">
    <w:pPr>
      <w:pStyle w:val="ab"/>
      <w:rPr>
        <w:sz w:val="28"/>
        <w:szCs w:val="28"/>
      </w:rPr>
    </w:pPr>
    <w:r w:rsidRPr="007471FD">
      <w:rPr>
        <w:rFonts w:ascii="Arial" w:hAnsi="Arial" w:cs="Arial"/>
        <w:b/>
        <w:sz w:val="28"/>
        <w:szCs w:val="28"/>
      </w:rPr>
      <w:t>ГОСТ 32927–2026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455A0B" w:rsidRDefault="009E0016" w:rsidP="00455A0B">
    <w:pPr>
      <w:pStyle w:val="ab"/>
      <w:jc w:val="right"/>
      <w:rPr>
        <w:rFonts w:ascii="Arial" w:hAnsi="Arial" w:cs="Arial"/>
        <w:b/>
        <w:sz w:val="22"/>
      </w:rPr>
    </w:pPr>
    <w:r w:rsidRPr="00455A0B">
      <w:rPr>
        <w:rFonts w:ascii="Arial" w:hAnsi="Arial" w:cs="Arial"/>
        <w:b/>
        <w:sz w:val="22"/>
      </w:rPr>
      <w:t>ГОСТ 32927–2026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7471FD" w:rsidRDefault="009E0016" w:rsidP="005675E0">
    <w:pPr>
      <w:pStyle w:val="ab"/>
      <w:jc w:val="right"/>
      <w:rPr>
        <w:sz w:val="28"/>
        <w:szCs w:val="28"/>
      </w:rPr>
    </w:pPr>
    <w:r w:rsidRPr="007471FD">
      <w:rPr>
        <w:rFonts w:ascii="Arial" w:hAnsi="Arial" w:cs="Arial"/>
        <w:b/>
        <w:sz w:val="28"/>
        <w:szCs w:val="28"/>
      </w:rPr>
      <w:t>ГОСТ 32927–2026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7471FD" w:rsidRDefault="009E0016" w:rsidP="005675E0">
    <w:pPr>
      <w:pStyle w:val="ab"/>
      <w:jc w:val="right"/>
      <w:rPr>
        <w:sz w:val="28"/>
        <w:szCs w:val="28"/>
      </w:rPr>
    </w:pPr>
    <w:r w:rsidRPr="007471FD">
      <w:rPr>
        <w:rFonts w:ascii="Arial" w:hAnsi="Arial" w:cs="Arial"/>
        <w:b/>
        <w:sz w:val="28"/>
        <w:szCs w:val="28"/>
      </w:rPr>
      <w:t>ГОСТ 32927–2026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5675E0" w:rsidRDefault="009E0016" w:rsidP="005675E0">
    <w:pPr>
      <w:pStyle w:val="ab"/>
      <w:rPr>
        <w:rFonts w:ascii="Arial" w:hAnsi="Arial" w:cs="Arial"/>
        <w:b/>
        <w:sz w:val="28"/>
        <w:szCs w:val="24"/>
      </w:rPr>
    </w:pPr>
    <w:r w:rsidRPr="005675E0">
      <w:rPr>
        <w:rFonts w:ascii="Arial" w:hAnsi="Arial" w:cs="Arial"/>
        <w:b/>
        <w:sz w:val="28"/>
        <w:szCs w:val="24"/>
      </w:rPr>
      <w:t>ГОСТ 32927–2026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5675E0" w:rsidRDefault="009E0016" w:rsidP="00495FE8">
    <w:pPr>
      <w:pStyle w:val="ab"/>
      <w:rPr>
        <w:rFonts w:ascii="Arial" w:hAnsi="Arial" w:cs="Arial"/>
        <w:sz w:val="24"/>
        <w:szCs w:val="28"/>
      </w:rPr>
    </w:pPr>
    <w:r w:rsidRPr="005675E0">
      <w:rPr>
        <w:rFonts w:ascii="Arial" w:hAnsi="Arial" w:cs="Arial"/>
        <w:b/>
        <w:sz w:val="24"/>
        <w:szCs w:val="28"/>
      </w:rPr>
      <w:t>ГОСТ 32927–2026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5675E0" w:rsidRDefault="009E0016" w:rsidP="005675E0">
    <w:pPr>
      <w:pStyle w:val="ab"/>
      <w:jc w:val="right"/>
      <w:rPr>
        <w:sz w:val="24"/>
        <w:szCs w:val="24"/>
      </w:rPr>
    </w:pPr>
    <w:r w:rsidRPr="005675E0">
      <w:rPr>
        <w:rFonts w:ascii="Arial" w:hAnsi="Arial" w:cs="Arial"/>
        <w:b/>
        <w:sz w:val="24"/>
        <w:szCs w:val="24"/>
      </w:rPr>
      <w:t>ГОСТ 32927–2026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16" w:rsidRPr="006D6107" w:rsidRDefault="009E0016" w:rsidP="005675E0">
    <w:pPr>
      <w:pStyle w:val="ab"/>
      <w:jc w:val="right"/>
      <w:rPr>
        <w:rFonts w:ascii="Arial" w:hAnsi="Arial" w:cs="Arial"/>
        <w:b/>
        <w:sz w:val="24"/>
        <w:szCs w:val="24"/>
      </w:rPr>
    </w:pPr>
    <w:r w:rsidRPr="006D6107">
      <w:rPr>
        <w:rFonts w:ascii="Arial" w:hAnsi="Arial" w:cs="Arial"/>
        <w:b/>
        <w:sz w:val="24"/>
        <w:szCs w:val="24"/>
      </w:rPr>
      <w:t>ГОСТ 32927–2026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84C"/>
    <w:multiLevelType w:val="multilevel"/>
    <w:tmpl w:val="C79AE18C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D2E595E"/>
    <w:multiLevelType w:val="multilevel"/>
    <w:tmpl w:val="DE029D68"/>
    <w:lvl w:ilvl="0">
      <w:start w:val="1"/>
      <w:numFmt w:val="decimal"/>
      <w:lvlText w:val="%1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520"/>
      </w:pPr>
      <w:rPr>
        <w:rFonts w:hint="default"/>
      </w:rPr>
    </w:lvl>
  </w:abstractNum>
  <w:abstractNum w:abstractNumId="2" w15:restartNumberingAfterBreak="0">
    <w:nsid w:val="217A75D8"/>
    <w:multiLevelType w:val="hybridMultilevel"/>
    <w:tmpl w:val="713C6900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7D548F3"/>
    <w:multiLevelType w:val="hybridMultilevel"/>
    <w:tmpl w:val="B65A1F20"/>
    <w:lvl w:ilvl="0" w:tplc="17962BD4">
      <w:start w:val="6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5A36175"/>
    <w:multiLevelType w:val="hybridMultilevel"/>
    <w:tmpl w:val="38102040"/>
    <w:lvl w:ilvl="0" w:tplc="A6B63776">
      <w:start w:val="1"/>
      <w:numFmt w:val="decimal"/>
      <w:lvlText w:val="%1)"/>
      <w:lvlJc w:val="left"/>
      <w:pPr>
        <w:ind w:left="1845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5" w15:restartNumberingAfterBreak="0">
    <w:nsid w:val="552247EB"/>
    <w:multiLevelType w:val="hybridMultilevel"/>
    <w:tmpl w:val="7A86F9F2"/>
    <w:lvl w:ilvl="0" w:tplc="5E7886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7D4B07"/>
    <w:multiLevelType w:val="hybridMultilevel"/>
    <w:tmpl w:val="D4CE62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904101D"/>
    <w:multiLevelType w:val="hybridMultilevel"/>
    <w:tmpl w:val="4C7EF70C"/>
    <w:lvl w:ilvl="0" w:tplc="01CA1050">
      <w:start w:val="7"/>
      <w:numFmt w:val="decimal"/>
      <w:lvlText w:val="%1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71BE4AC7"/>
    <w:multiLevelType w:val="hybridMultilevel"/>
    <w:tmpl w:val="F412F4FC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1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1B"/>
    <w:rsid w:val="00003671"/>
    <w:rsid w:val="00004550"/>
    <w:rsid w:val="000048A9"/>
    <w:rsid w:val="000169E4"/>
    <w:rsid w:val="000219C4"/>
    <w:rsid w:val="00022E18"/>
    <w:rsid w:val="0002342F"/>
    <w:rsid w:val="00024233"/>
    <w:rsid w:val="00025411"/>
    <w:rsid w:val="00026209"/>
    <w:rsid w:val="00026EFF"/>
    <w:rsid w:val="00035A58"/>
    <w:rsid w:val="00035B6B"/>
    <w:rsid w:val="0004080A"/>
    <w:rsid w:val="00044742"/>
    <w:rsid w:val="000449DF"/>
    <w:rsid w:val="00044A2F"/>
    <w:rsid w:val="00047B5A"/>
    <w:rsid w:val="00051D88"/>
    <w:rsid w:val="00052312"/>
    <w:rsid w:val="00057627"/>
    <w:rsid w:val="00060856"/>
    <w:rsid w:val="00061CCA"/>
    <w:rsid w:val="00075141"/>
    <w:rsid w:val="000826A4"/>
    <w:rsid w:val="00085E7E"/>
    <w:rsid w:val="00095E48"/>
    <w:rsid w:val="000A3515"/>
    <w:rsid w:val="000A6BE3"/>
    <w:rsid w:val="000B549C"/>
    <w:rsid w:val="000C00B6"/>
    <w:rsid w:val="000C0760"/>
    <w:rsid w:val="000C2E82"/>
    <w:rsid w:val="000C445B"/>
    <w:rsid w:val="000C7513"/>
    <w:rsid w:val="000D1938"/>
    <w:rsid w:val="000D5CD7"/>
    <w:rsid w:val="000D6FD7"/>
    <w:rsid w:val="000E01D0"/>
    <w:rsid w:val="000E7FF1"/>
    <w:rsid w:val="000F1CFC"/>
    <w:rsid w:val="000F2988"/>
    <w:rsid w:val="000F4C5D"/>
    <w:rsid w:val="000F5EA7"/>
    <w:rsid w:val="001000F7"/>
    <w:rsid w:val="001021D2"/>
    <w:rsid w:val="001033E5"/>
    <w:rsid w:val="00107042"/>
    <w:rsid w:val="00113752"/>
    <w:rsid w:val="00121667"/>
    <w:rsid w:val="001239F2"/>
    <w:rsid w:val="00126FD2"/>
    <w:rsid w:val="00132464"/>
    <w:rsid w:val="00142CB1"/>
    <w:rsid w:val="001473F3"/>
    <w:rsid w:val="00154416"/>
    <w:rsid w:val="00156774"/>
    <w:rsid w:val="00157143"/>
    <w:rsid w:val="00157502"/>
    <w:rsid w:val="001620E0"/>
    <w:rsid w:val="00162676"/>
    <w:rsid w:val="00165FE9"/>
    <w:rsid w:val="00166BFE"/>
    <w:rsid w:val="00166D83"/>
    <w:rsid w:val="001716DB"/>
    <w:rsid w:val="00177282"/>
    <w:rsid w:val="0018152A"/>
    <w:rsid w:val="00186004"/>
    <w:rsid w:val="00187268"/>
    <w:rsid w:val="00191809"/>
    <w:rsid w:val="00191839"/>
    <w:rsid w:val="00193EE6"/>
    <w:rsid w:val="00196E30"/>
    <w:rsid w:val="001A17D1"/>
    <w:rsid w:val="001A20A0"/>
    <w:rsid w:val="001A276A"/>
    <w:rsid w:val="001B16D2"/>
    <w:rsid w:val="001B19D0"/>
    <w:rsid w:val="001B236D"/>
    <w:rsid w:val="001B3477"/>
    <w:rsid w:val="001B5D4C"/>
    <w:rsid w:val="001C1E99"/>
    <w:rsid w:val="001C1F8F"/>
    <w:rsid w:val="001C7637"/>
    <w:rsid w:val="001D42E1"/>
    <w:rsid w:val="001D4D19"/>
    <w:rsid w:val="001E0EDA"/>
    <w:rsid w:val="001E274A"/>
    <w:rsid w:val="001E2B6E"/>
    <w:rsid w:val="001E307B"/>
    <w:rsid w:val="001E5FCA"/>
    <w:rsid w:val="001F09CD"/>
    <w:rsid w:val="001F190E"/>
    <w:rsid w:val="001F273F"/>
    <w:rsid w:val="001F7704"/>
    <w:rsid w:val="001F7870"/>
    <w:rsid w:val="00201755"/>
    <w:rsid w:val="0020345C"/>
    <w:rsid w:val="002043E7"/>
    <w:rsid w:val="0021117B"/>
    <w:rsid w:val="00215ACE"/>
    <w:rsid w:val="00216065"/>
    <w:rsid w:val="002207A2"/>
    <w:rsid w:val="00222E56"/>
    <w:rsid w:val="002231DE"/>
    <w:rsid w:val="00224AA0"/>
    <w:rsid w:val="00225FDB"/>
    <w:rsid w:val="00230A96"/>
    <w:rsid w:val="0023520D"/>
    <w:rsid w:val="002372BB"/>
    <w:rsid w:val="0024042F"/>
    <w:rsid w:val="002441E7"/>
    <w:rsid w:val="00246ABC"/>
    <w:rsid w:val="00251A54"/>
    <w:rsid w:val="002526FB"/>
    <w:rsid w:val="002545E0"/>
    <w:rsid w:val="00255B6C"/>
    <w:rsid w:val="002566AC"/>
    <w:rsid w:val="00267BFF"/>
    <w:rsid w:val="002724BC"/>
    <w:rsid w:val="00273820"/>
    <w:rsid w:val="0027403A"/>
    <w:rsid w:val="00277DAA"/>
    <w:rsid w:val="002935A0"/>
    <w:rsid w:val="00295C37"/>
    <w:rsid w:val="0029650F"/>
    <w:rsid w:val="002A30B3"/>
    <w:rsid w:val="002A3C98"/>
    <w:rsid w:val="002A47E4"/>
    <w:rsid w:val="002A5DA8"/>
    <w:rsid w:val="002A787E"/>
    <w:rsid w:val="002B324A"/>
    <w:rsid w:val="002B6D2C"/>
    <w:rsid w:val="002C12C6"/>
    <w:rsid w:val="002C3E45"/>
    <w:rsid w:val="002C6C9E"/>
    <w:rsid w:val="002D0ED8"/>
    <w:rsid w:val="002D6468"/>
    <w:rsid w:val="002D7D5E"/>
    <w:rsid w:val="002F77AA"/>
    <w:rsid w:val="00302A1B"/>
    <w:rsid w:val="0030551E"/>
    <w:rsid w:val="00307A04"/>
    <w:rsid w:val="00313932"/>
    <w:rsid w:val="00313BF3"/>
    <w:rsid w:val="0031472A"/>
    <w:rsid w:val="00321352"/>
    <w:rsid w:val="00322FC9"/>
    <w:rsid w:val="003262BE"/>
    <w:rsid w:val="003267DF"/>
    <w:rsid w:val="00327EF8"/>
    <w:rsid w:val="003318AF"/>
    <w:rsid w:val="0033590A"/>
    <w:rsid w:val="00335C37"/>
    <w:rsid w:val="00336BA9"/>
    <w:rsid w:val="00337323"/>
    <w:rsid w:val="00341E47"/>
    <w:rsid w:val="0035298E"/>
    <w:rsid w:val="0035321A"/>
    <w:rsid w:val="00362A2B"/>
    <w:rsid w:val="00365C90"/>
    <w:rsid w:val="00370E18"/>
    <w:rsid w:val="00371989"/>
    <w:rsid w:val="0037478A"/>
    <w:rsid w:val="00380530"/>
    <w:rsid w:val="00384620"/>
    <w:rsid w:val="00387FB2"/>
    <w:rsid w:val="003901CF"/>
    <w:rsid w:val="0039079C"/>
    <w:rsid w:val="0039106B"/>
    <w:rsid w:val="0039500D"/>
    <w:rsid w:val="00397B8A"/>
    <w:rsid w:val="003A1586"/>
    <w:rsid w:val="003A6924"/>
    <w:rsid w:val="003A7996"/>
    <w:rsid w:val="003B7997"/>
    <w:rsid w:val="003C03DF"/>
    <w:rsid w:val="003C06CE"/>
    <w:rsid w:val="003C2B5A"/>
    <w:rsid w:val="003C64DA"/>
    <w:rsid w:val="003F0883"/>
    <w:rsid w:val="003F4E7A"/>
    <w:rsid w:val="003F4EF0"/>
    <w:rsid w:val="004007F2"/>
    <w:rsid w:val="004013C1"/>
    <w:rsid w:val="00403FB5"/>
    <w:rsid w:val="00410486"/>
    <w:rsid w:val="00411DED"/>
    <w:rsid w:val="00413650"/>
    <w:rsid w:val="004164EB"/>
    <w:rsid w:val="0042304B"/>
    <w:rsid w:val="00424B7B"/>
    <w:rsid w:val="0043316B"/>
    <w:rsid w:val="004332C1"/>
    <w:rsid w:val="00444BA0"/>
    <w:rsid w:val="00444F1A"/>
    <w:rsid w:val="00446041"/>
    <w:rsid w:val="00447432"/>
    <w:rsid w:val="00451C5A"/>
    <w:rsid w:val="00451D46"/>
    <w:rsid w:val="004524C8"/>
    <w:rsid w:val="004524D6"/>
    <w:rsid w:val="00455A0B"/>
    <w:rsid w:val="0045705D"/>
    <w:rsid w:val="00457913"/>
    <w:rsid w:val="00463BF3"/>
    <w:rsid w:val="00465323"/>
    <w:rsid w:val="00465DD6"/>
    <w:rsid w:val="004717C7"/>
    <w:rsid w:val="00472183"/>
    <w:rsid w:val="004727B1"/>
    <w:rsid w:val="00477B81"/>
    <w:rsid w:val="00480537"/>
    <w:rsid w:val="00481CB9"/>
    <w:rsid w:val="00491EBF"/>
    <w:rsid w:val="004929C3"/>
    <w:rsid w:val="00492E56"/>
    <w:rsid w:val="00495FE8"/>
    <w:rsid w:val="004965EA"/>
    <w:rsid w:val="004975D6"/>
    <w:rsid w:val="00497759"/>
    <w:rsid w:val="004A265F"/>
    <w:rsid w:val="004A40AE"/>
    <w:rsid w:val="004A58BB"/>
    <w:rsid w:val="004B6EC9"/>
    <w:rsid w:val="004C0FD5"/>
    <w:rsid w:val="004C27B8"/>
    <w:rsid w:val="004D3A6A"/>
    <w:rsid w:val="004D6F47"/>
    <w:rsid w:val="004E274C"/>
    <w:rsid w:val="004E4C8E"/>
    <w:rsid w:val="004E7AC9"/>
    <w:rsid w:val="004F13B0"/>
    <w:rsid w:val="004F27D4"/>
    <w:rsid w:val="004F6655"/>
    <w:rsid w:val="00502C67"/>
    <w:rsid w:val="0051045C"/>
    <w:rsid w:val="005148F6"/>
    <w:rsid w:val="00520EED"/>
    <w:rsid w:val="00521D01"/>
    <w:rsid w:val="00522E21"/>
    <w:rsid w:val="005268A8"/>
    <w:rsid w:val="00530D5B"/>
    <w:rsid w:val="005316F9"/>
    <w:rsid w:val="00535929"/>
    <w:rsid w:val="005373A3"/>
    <w:rsid w:val="005409F6"/>
    <w:rsid w:val="005426A3"/>
    <w:rsid w:val="005443E9"/>
    <w:rsid w:val="00550E61"/>
    <w:rsid w:val="00552793"/>
    <w:rsid w:val="00564105"/>
    <w:rsid w:val="005675E0"/>
    <w:rsid w:val="00567BF0"/>
    <w:rsid w:val="005730D0"/>
    <w:rsid w:val="00574627"/>
    <w:rsid w:val="005766E0"/>
    <w:rsid w:val="00577264"/>
    <w:rsid w:val="00585A1F"/>
    <w:rsid w:val="0059721F"/>
    <w:rsid w:val="005A0B7C"/>
    <w:rsid w:val="005A0F32"/>
    <w:rsid w:val="005A377E"/>
    <w:rsid w:val="005A4E6F"/>
    <w:rsid w:val="005A7658"/>
    <w:rsid w:val="005B390E"/>
    <w:rsid w:val="005B58CD"/>
    <w:rsid w:val="005C33C2"/>
    <w:rsid w:val="005C4E9C"/>
    <w:rsid w:val="005D45F8"/>
    <w:rsid w:val="005D5562"/>
    <w:rsid w:val="005D5AF8"/>
    <w:rsid w:val="005D64CA"/>
    <w:rsid w:val="005E154F"/>
    <w:rsid w:val="005E3B8C"/>
    <w:rsid w:val="005E529E"/>
    <w:rsid w:val="005E5523"/>
    <w:rsid w:val="005E602D"/>
    <w:rsid w:val="005E66E6"/>
    <w:rsid w:val="005E79D7"/>
    <w:rsid w:val="005F1970"/>
    <w:rsid w:val="005F1E95"/>
    <w:rsid w:val="005F6380"/>
    <w:rsid w:val="0060390B"/>
    <w:rsid w:val="006044E0"/>
    <w:rsid w:val="00622362"/>
    <w:rsid w:val="006224CA"/>
    <w:rsid w:val="00622C3A"/>
    <w:rsid w:val="00627967"/>
    <w:rsid w:val="00630198"/>
    <w:rsid w:val="006301A0"/>
    <w:rsid w:val="00632276"/>
    <w:rsid w:val="00634075"/>
    <w:rsid w:val="0065099F"/>
    <w:rsid w:val="006512D5"/>
    <w:rsid w:val="00651964"/>
    <w:rsid w:val="00651E35"/>
    <w:rsid w:val="0065360B"/>
    <w:rsid w:val="00662B88"/>
    <w:rsid w:val="0067091C"/>
    <w:rsid w:val="006717AC"/>
    <w:rsid w:val="00673044"/>
    <w:rsid w:val="006752E4"/>
    <w:rsid w:val="00680AE4"/>
    <w:rsid w:val="00681A60"/>
    <w:rsid w:val="00684A84"/>
    <w:rsid w:val="00687727"/>
    <w:rsid w:val="0069708E"/>
    <w:rsid w:val="006A14E7"/>
    <w:rsid w:val="006A3B5F"/>
    <w:rsid w:val="006A6394"/>
    <w:rsid w:val="006B1075"/>
    <w:rsid w:val="006B10F5"/>
    <w:rsid w:val="006B5E7E"/>
    <w:rsid w:val="006B6203"/>
    <w:rsid w:val="006B7759"/>
    <w:rsid w:val="006C20AA"/>
    <w:rsid w:val="006C3DD5"/>
    <w:rsid w:val="006C4711"/>
    <w:rsid w:val="006D6107"/>
    <w:rsid w:val="006D75EA"/>
    <w:rsid w:val="006E7B26"/>
    <w:rsid w:val="006F3E2C"/>
    <w:rsid w:val="007050DB"/>
    <w:rsid w:val="00711051"/>
    <w:rsid w:val="007177A9"/>
    <w:rsid w:val="00726810"/>
    <w:rsid w:val="007302FB"/>
    <w:rsid w:val="00744024"/>
    <w:rsid w:val="007471FD"/>
    <w:rsid w:val="00750B1F"/>
    <w:rsid w:val="007526E2"/>
    <w:rsid w:val="00752F54"/>
    <w:rsid w:val="00756111"/>
    <w:rsid w:val="00757A6C"/>
    <w:rsid w:val="00757EB3"/>
    <w:rsid w:val="007614FC"/>
    <w:rsid w:val="00762E0B"/>
    <w:rsid w:val="00764CAF"/>
    <w:rsid w:val="00783188"/>
    <w:rsid w:val="00796A02"/>
    <w:rsid w:val="007974D8"/>
    <w:rsid w:val="00797669"/>
    <w:rsid w:val="007A1001"/>
    <w:rsid w:val="007A2848"/>
    <w:rsid w:val="007A33F0"/>
    <w:rsid w:val="007A3EC7"/>
    <w:rsid w:val="007A65C5"/>
    <w:rsid w:val="007B03C8"/>
    <w:rsid w:val="007B44EB"/>
    <w:rsid w:val="007B460E"/>
    <w:rsid w:val="007B464C"/>
    <w:rsid w:val="007C2479"/>
    <w:rsid w:val="007C262F"/>
    <w:rsid w:val="007C2F89"/>
    <w:rsid w:val="007D002B"/>
    <w:rsid w:val="007D4364"/>
    <w:rsid w:val="007D5163"/>
    <w:rsid w:val="007D6FFF"/>
    <w:rsid w:val="007D7013"/>
    <w:rsid w:val="007E0019"/>
    <w:rsid w:val="007E2072"/>
    <w:rsid w:val="007E28EE"/>
    <w:rsid w:val="007E62D4"/>
    <w:rsid w:val="007E675A"/>
    <w:rsid w:val="007F039F"/>
    <w:rsid w:val="007F15EF"/>
    <w:rsid w:val="007F1CEE"/>
    <w:rsid w:val="007F4740"/>
    <w:rsid w:val="007F504A"/>
    <w:rsid w:val="007F6840"/>
    <w:rsid w:val="007F6C8F"/>
    <w:rsid w:val="00801583"/>
    <w:rsid w:val="0080503B"/>
    <w:rsid w:val="00812238"/>
    <w:rsid w:val="0081504E"/>
    <w:rsid w:val="0082236F"/>
    <w:rsid w:val="008237E9"/>
    <w:rsid w:val="008241E5"/>
    <w:rsid w:val="0082764B"/>
    <w:rsid w:val="00835BCA"/>
    <w:rsid w:val="0084212D"/>
    <w:rsid w:val="00844310"/>
    <w:rsid w:val="00844B75"/>
    <w:rsid w:val="008450B2"/>
    <w:rsid w:val="008525D4"/>
    <w:rsid w:val="008537F7"/>
    <w:rsid w:val="00865645"/>
    <w:rsid w:val="0086652D"/>
    <w:rsid w:val="00866B6D"/>
    <w:rsid w:val="00867456"/>
    <w:rsid w:val="00870FEE"/>
    <w:rsid w:val="0087103D"/>
    <w:rsid w:val="008757DB"/>
    <w:rsid w:val="008817AE"/>
    <w:rsid w:val="008831B1"/>
    <w:rsid w:val="00887E70"/>
    <w:rsid w:val="0089113C"/>
    <w:rsid w:val="00892582"/>
    <w:rsid w:val="00893278"/>
    <w:rsid w:val="008966C9"/>
    <w:rsid w:val="008A354F"/>
    <w:rsid w:val="008B3AFF"/>
    <w:rsid w:val="008B4C95"/>
    <w:rsid w:val="008B6B58"/>
    <w:rsid w:val="008B7624"/>
    <w:rsid w:val="008C01FF"/>
    <w:rsid w:val="008C1018"/>
    <w:rsid w:val="008C181C"/>
    <w:rsid w:val="008C188D"/>
    <w:rsid w:val="008C2AA1"/>
    <w:rsid w:val="008C6E58"/>
    <w:rsid w:val="008D1E79"/>
    <w:rsid w:val="008D4BF1"/>
    <w:rsid w:val="008D5BAD"/>
    <w:rsid w:val="008D6F8B"/>
    <w:rsid w:val="008D7192"/>
    <w:rsid w:val="008D7939"/>
    <w:rsid w:val="008F1080"/>
    <w:rsid w:val="008F3E7B"/>
    <w:rsid w:val="008F66DC"/>
    <w:rsid w:val="008F7C89"/>
    <w:rsid w:val="00914D32"/>
    <w:rsid w:val="00923F83"/>
    <w:rsid w:val="00927E78"/>
    <w:rsid w:val="00930927"/>
    <w:rsid w:val="00933158"/>
    <w:rsid w:val="00933732"/>
    <w:rsid w:val="00935060"/>
    <w:rsid w:val="00935F6B"/>
    <w:rsid w:val="009373D9"/>
    <w:rsid w:val="0093791C"/>
    <w:rsid w:val="009404BB"/>
    <w:rsid w:val="00940D50"/>
    <w:rsid w:val="009439F5"/>
    <w:rsid w:val="00945619"/>
    <w:rsid w:val="00950659"/>
    <w:rsid w:val="009533A7"/>
    <w:rsid w:val="00957049"/>
    <w:rsid w:val="009602C4"/>
    <w:rsid w:val="009602C7"/>
    <w:rsid w:val="00963493"/>
    <w:rsid w:val="009668A5"/>
    <w:rsid w:val="0097087F"/>
    <w:rsid w:val="00971544"/>
    <w:rsid w:val="00974C83"/>
    <w:rsid w:val="009810C2"/>
    <w:rsid w:val="009826C3"/>
    <w:rsid w:val="009827FD"/>
    <w:rsid w:val="00984526"/>
    <w:rsid w:val="00992886"/>
    <w:rsid w:val="00994520"/>
    <w:rsid w:val="00994A23"/>
    <w:rsid w:val="00995E71"/>
    <w:rsid w:val="00996BDF"/>
    <w:rsid w:val="009972E6"/>
    <w:rsid w:val="009A2792"/>
    <w:rsid w:val="009A33AA"/>
    <w:rsid w:val="009A64A3"/>
    <w:rsid w:val="009A7342"/>
    <w:rsid w:val="009B030C"/>
    <w:rsid w:val="009B59C7"/>
    <w:rsid w:val="009B5CCF"/>
    <w:rsid w:val="009C08BB"/>
    <w:rsid w:val="009C0B9C"/>
    <w:rsid w:val="009C4C01"/>
    <w:rsid w:val="009C781F"/>
    <w:rsid w:val="009D4D24"/>
    <w:rsid w:val="009E0016"/>
    <w:rsid w:val="009E0BB1"/>
    <w:rsid w:val="009E1EAB"/>
    <w:rsid w:val="009E239C"/>
    <w:rsid w:val="009E28D1"/>
    <w:rsid w:val="009E645A"/>
    <w:rsid w:val="00A03608"/>
    <w:rsid w:val="00A036D6"/>
    <w:rsid w:val="00A03E50"/>
    <w:rsid w:val="00A04E1C"/>
    <w:rsid w:val="00A05CDF"/>
    <w:rsid w:val="00A1118E"/>
    <w:rsid w:val="00A1671E"/>
    <w:rsid w:val="00A170C7"/>
    <w:rsid w:val="00A17786"/>
    <w:rsid w:val="00A20646"/>
    <w:rsid w:val="00A21772"/>
    <w:rsid w:val="00A272E5"/>
    <w:rsid w:val="00A30A3F"/>
    <w:rsid w:val="00A30BC1"/>
    <w:rsid w:val="00A34EF0"/>
    <w:rsid w:val="00A35FFC"/>
    <w:rsid w:val="00A409D0"/>
    <w:rsid w:val="00A41FC1"/>
    <w:rsid w:val="00A42B91"/>
    <w:rsid w:val="00A42D6D"/>
    <w:rsid w:val="00A43D3E"/>
    <w:rsid w:val="00A4441E"/>
    <w:rsid w:val="00A45CA3"/>
    <w:rsid w:val="00A51122"/>
    <w:rsid w:val="00A51CB5"/>
    <w:rsid w:val="00A611BD"/>
    <w:rsid w:val="00A6376F"/>
    <w:rsid w:val="00A7018F"/>
    <w:rsid w:val="00A70A3D"/>
    <w:rsid w:val="00A71DDC"/>
    <w:rsid w:val="00A731AE"/>
    <w:rsid w:val="00A733E6"/>
    <w:rsid w:val="00A844F9"/>
    <w:rsid w:val="00A90DD1"/>
    <w:rsid w:val="00A921CA"/>
    <w:rsid w:val="00AA129F"/>
    <w:rsid w:val="00AA2D5A"/>
    <w:rsid w:val="00AA314A"/>
    <w:rsid w:val="00AA757E"/>
    <w:rsid w:val="00AB2450"/>
    <w:rsid w:val="00AB4FB0"/>
    <w:rsid w:val="00AB623E"/>
    <w:rsid w:val="00AB7204"/>
    <w:rsid w:val="00AC27EF"/>
    <w:rsid w:val="00AC4233"/>
    <w:rsid w:val="00AC6ED2"/>
    <w:rsid w:val="00AD06B9"/>
    <w:rsid w:val="00AD2246"/>
    <w:rsid w:val="00AD58F0"/>
    <w:rsid w:val="00AD65F2"/>
    <w:rsid w:val="00AE2A55"/>
    <w:rsid w:val="00AE451A"/>
    <w:rsid w:val="00B07FF2"/>
    <w:rsid w:val="00B10165"/>
    <w:rsid w:val="00B11ED0"/>
    <w:rsid w:val="00B16764"/>
    <w:rsid w:val="00B21629"/>
    <w:rsid w:val="00B22814"/>
    <w:rsid w:val="00B229A8"/>
    <w:rsid w:val="00B342FA"/>
    <w:rsid w:val="00B45F4B"/>
    <w:rsid w:val="00B547CD"/>
    <w:rsid w:val="00B65122"/>
    <w:rsid w:val="00B65BDC"/>
    <w:rsid w:val="00B66104"/>
    <w:rsid w:val="00B71593"/>
    <w:rsid w:val="00B76F72"/>
    <w:rsid w:val="00B774C2"/>
    <w:rsid w:val="00B81BF1"/>
    <w:rsid w:val="00B83F33"/>
    <w:rsid w:val="00B9205F"/>
    <w:rsid w:val="00B92BDF"/>
    <w:rsid w:val="00B958DB"/>
    <w:rsid w:val="00BA0907"/>
    <w:rsid w:val="00BA4A6C"/>
    <w:rsid w:val="00BB03B9"/>
    <w:rsid w:val="00BB16AA"/>
    <w:rsid w:val="00BB5A2F"/>
    <w:rsid w:val="00BB6155"/>
    <w:rsid w:val="00BC17F3"/>
    <w:rsid w:val="00BC5DD3"/>
    <w:rsid w:val="00BD039D"/>
    <w:rsid w:val="00BD4706"/>
    <w:rsid w:val="00BD4B2D"/>
    <w:rsid w:val="00BE78B1"/>
    <w:rsid w:val="00BF018C"/>
    <w:rsid w:val="00BF1F41"/>
    <w:rsid w:val="00BF23A4"/>
    <w:rsid w:val="00BF343D"/>
    <w:rsid w:val="00BF4DB4"/>
    <w:rsid w:val="00BF7F8B"/>
    <w:rsid w:val="00C02AB8"/>
    <w:rsid w:val="00C070E7"/>
    <w:rsid w:val="00C07A0F"/>
    <w:rsid w:val="00C11B4B"/>
    <w:rsid w:val="00C20BA9"/>
    <w:rsid w:val="00C260EA"/>
    <w:rsid w:val="00C303A8"/>
    <w:rsid w:val="00C318FD"/>
    <w:rsid w:val="00C32C87"/>
    <w:rsid w:val="00C41180"/>
    <w:rsid w:val="00C41214"/>
    <w:rsid w:val="00C41321"/>
    <w:rsid w:val="00C419A7"/>
    <w:rsid w:val="00C435A4"/>
    <w:rsid w:val="00C504C8"/>
    <w:rsid w:val="00C5276F"/>
    <w:rsid w:val="00C54181"/>
    <w:rsid w:val="00C54D9C"/>
    <w:rsid w:val="00C56BFC"/>
    <w:rsid w:val="00C672FD"/>
    <w:rsid w:val="00C70555"/>
    <w:rsid w:val="00C76875"/>
    <w:rsid w:val="00C820BC"/>
    <w:rsid w:val="00C84608"/>
    <w:rsid w:val="00C958C5"/>
    <w:rsid w:val="00CA2E28"/>
    <w:rsid w:val="00CA54C0"/>
    <w:rsid w:val="00CA7BDF"/>
    <w:rsid w:val="00CB4E65"/>
    <w:rsid w:val="00CB62D0"/>
    <w:rsid w:val="00CC2B5E"/>
    <w:rsid w:val="00CC2D3E"/>
    <w:rsid w:val="00CC5A2F"/>
    <w:rsid w:val="00CC79BE"/>
    <w:rsid w:val="00CD4E99"/>
    <w:rsid w:val="00CD5F99"/>
    <w:rsid w:val="00CE2A7E"/>
    <w:rsid w:val="00CE3081"/>
    <w:rsid w:val="00CE5DFB"/>
    <w:rsid w:val="00CF2D2B"/>
    <w:rsid w:val="00CF72F2"/>
    <w:rsid w:val="00D01F7C"/>
    <w:rsid w:val="00D024FA"/>
    <w:rsid w:val="00D02D8E"/>
    <w:rsid w:val="00D102F7"/>
    <w:rsid w:val="00D10705"/>
    <w:rsid w:val="00D114B1"/>
    <w:rsid w:val="00D123B6"/>
    <w:rsid w:val="00D133FE"/>
    <w:rsid w:val="00D168E8"/>
    <w:rsid w:val="00D25C3E"/>
    <w:rsid w:val="00D342A4"/>
    <w:rsid w:val="00D34461"/>
    <w:rsid w:val="00D34E6F"/>
    <w:rsid w:val="00D37A14"/>
    <w:rsid w:val="00D41D97"/>
    <w:rsid w:val="00D42DE3"/>
    <w:rsid w:val="00D469FB"/>
    <w:rsid w:val="00D5627B"/>
    <w:rsid w:val="00D6020E"/>
    <w:rsid w:val="00D616C3"/>
    <w:rsid w:val="00D72935"/>
    <w:rsid w:val="00D74EDA"/>
    <w:rsid w:val="00D77369"/>
    <w:rsid w:val="00D812E3"/>
    <w:rsid w:val="00D847FE"/>
    <w:rsid w:val="00D85190"/>
    <w:rsid w:val="00D85C9B"/>
    <w:rsid w:val="00D90586"/>
    <w:rsid w:val="00D92CEB"/>
    <w:rsid w:val="00D93A88"/>
    <w:rsid w:val="00D951E1"/>
    <w:rsid w:val="00DA0FD0"/>
    <w:rsid w:val="00DA1D0E"/>
    <w:rsid w:val="00DA213E"/>
    <w:rsid w:val="00DA7913"/>
    <w:rsid w:val="00DB190E"/>
    <w:rsid w:val="00DB1B7A"/>
    <w:rsid w:val="00DB3A12"/>
    <w:rsid w:val="00DB6750"/>
    <w:rsid w:val="00DC0092"/>
    <w:rsid w:val="00DC1AF2"/>
    <w:rsid w:val="00DC5BF9"/>
    <w:rsid w:val="00DC5FE4"/>
    <w:rsid w:val="00DC6116"/>
    <w:rsid w:val="00DD2D0C"/>
    <w:rsid w:val="00DD59B0"/>
    <w:rsid w:val="00DE4EDC"/>
    <w:rsid w:val="00DE7A0A"/>
    <w:rsid w:val="00DE7F42"/>
    <w:rsid w:val="00DF4F61"/>
    <w:rsid w:val="00DF6C1A"/>
    <w:rsid w:val="00DF6DEA"/>
    <w:rsid w:val="00DF736D"/>
    <w:rsid w:val="00DF79C7"/>
    <w:rsid w:val="00E031C7"/>
    <w:rsid w:val="00E04CC6"/>
    <w:rsid w:val="00E116A6"/>
    <w:rsid w:val="00E1231B"/>
    <w:rsid w:val="00E15F95"/>
    <w:rsid w:val="00E16355"/>
    <w:rsid w:val="00E24BEF"/>
    <w:rsid w:val="00E25670"/>
    <w:rsid w:val="00E301DE"/>
    <w:rsid w:val="00E30338"/>
    <w:rsid w:val="00E31D62"/>
    <w:rsid w:val="00E45DA0"/>
    <w:rsid w:val="00E54565"/>
    <w:rsid w:val="00E62CFA"/>
    <w:rsid w:val="00E6478B"/>
    <w:rsid w:val="00E65912"/>
    <w:rsid w:val="00E66627"/>
    <w:rsid w:val="00E73FC2"/>
    <w:rsid w:val="00E74840"/>
    <w:rsid w:val="00E825B7"/>
    <w:rsid w:val="00E83C5B"/>
    <w:rsid w:val="00E86398"/>
    <w:rsid w:val="00E94A99"/>
    <w:rsid w:val="00E97530"/>
    <w:rsid w:val="00E97FEB"/>
    <w:rsid w:val="00EA1647"/>
    <w:rsid w:val="00EB09B1"/>
    <w:rsid w:val="00EB0FFC"/>
    <w:rsid w:val="00EB408A"/>
    <w:rsid w:val="00EC0C33"/>
    <w:rsid w:val="00EC1084"/>
    <w:rsid w:val="00EC4861"/>
    <w:rsid w:val="00ED245A"/>
    <w:rsid w:val="00ED5240"/>
    <w:rsid w:val="00EE1022"/>
    <w:rsid w:val="00EE24C9"/>
    <w:rsid w:val="00EF1443"/>
    <w:rsid w:val="00EF3102"/>
    <w:rsid w:val="00F0445F"/>
    <w:rsid w:val="00F07B22"/>
    <w:rsid w:val="00F113BF"/>
    <w:rsid w:val="00F124D9"/>
    <w:rsid w:val="00F14694"/>
    <w:rsid w:val="00F14B74"/>
    <w:rsid w:val="00F15612"/>
    <w:rsid w:val="00F162DB"/>
    <w:rsid w:val="00F25D6A"/>
    <w:rsid w:val="00F27BBD"/>
    <w:rsid w:val="00F301F5"/>
    <w:rsid w:val="00F345D7"/>
    <w:rsid w:val="00F352D9"/>
    <w:rsid w:val="00F3714C"/>
    <w:rsid w:val="00F52163"/>
    <w:rsid w:val="00F52B87"/>
    <w:rsid w:val="00F5555B"/>
    <w:rsid w:val="00F56DE9"/>
    <w:rsid w:val="00F62AC3"/>
    <w:rsid w:val="00F65787"/>
    <w:rsid w:val="00F66CBB"/>
    <w:rsid w:val="00F7088B"/>
    <w:rsid w:val="00F74579"/>
    <w:rsid w:val="00F80841"/>
    <w:rsid w:val="00F81442"/>
    <w:rsid w:val="00F87511"/>
    <w:rsid w:val="00FA3C70"/>
    <w:rsid w:val="00FB15CC"/>
    <w:rsid w:val="00FB286E"/>
    <w:rsid w:val="00FB4524"/>
    <w:rsid w:val="00FC5F59"/>
    <w:rsid w:val="00FD0597"/>
    <w:rsid w:val="00FE119D"/>
    <w:rsid w:val="00FE3627"/>
    <w:rsid w:val="00FE758F"/>
    <w:rsid w:val="00FF0AA5"/>
    <w:rsid w:val="00FF36F3"/>
    <w:rsid w:val="00FF4CB2"/>
    <w:rsid w:val="00FF6D4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7FF3658"/>
  <w15:docId w15:val="{4D73D8B7-5544-4A50-B2A4-47106746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2D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71FD"/>
    <w:pPr>
      <w:keepNext/>
      <w:keepLines/>
      <w:spacing w:before="240"/>
      <w:jc w:val="both"/>
      <w:outlineLvl w:val="0"/>
    </w:pPr>
    <w:rPr>
      <w:rFonts w:ascii="Arial" w:hAnsi="Arial"/>
      <w:b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826A4"/>
    <w:pPr>
      <w:keepNext/>
      <w:keepLines/>
      <w:spacing w:before="200"/>
      <w:jc w:val="both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044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71FD"/>
    <w:rPr>
      <w:rFonts w:ascii="Arial" w:hAnsi="Arial"/>
      <w:b/>
      <w:sz w:val="28"/>
      <w:szCs w:val="32"/>
      <w:lang w:eastAsia="ar-SA"/>
    </w:rPr>
  </w:style>
  <w:style w:type="paragraph" w:styleId="a3">
    <w:name w:val="Body Text"/>
    <w:aliases w:val="Знак7 Знак"/>
    <w:basedOn w:val="a"/>
    <w:link w:val="11"/>
    <w:uiPriority w:val="99"/>
    <w:rsid w:val="00E1231B"/>
    <w:pPr>
      <w:suppressAutoHyphens w:val="0"/>
      <w:jc w:val="both"/>
    </w:pPr>
    <w:rPr>
      <w:lang w:eastAsia="ru-RU"/>
    </w:rPr>
  </w:style>
  <w:style w:type="character" w:customStyle="1" w:styleId="11">
    <w:name w:val="Основной текст Знак1"/>
    <w:aliases w:val="Знак7 Знак Знак"/>
    <w:link w:val="a3"/>
    <w:uiPriority w:val="99"/>
    <w:locked/>
    <w:rsid w:val="00E1231B"/>
    <w:rPr>
      <w:rFonts w:eastAsia="Times New Roman" w:cs="Times New Roman"/>
      <w:sz w:val="20"/>
      <w:lang w:eastAsia="ru-RU"/>
    </w:rPr>
  </w:style>
  <w:style w:type="character" w:customStyle="1" w:styleId="a4">
    <w:name w:val="Основной текст Знак"/>
    <w:uiPriority w:val="99"/>
    <w:semiHidden/>
    <w:rsid w:val="00E1231B"/>
    <w:rPr>
      <w:rFonts w:eastAsia="Times New Roman"/>
      <w:sz w:val="20"/>
      <w:lang w:eastAsia="ar-SA" w:bidi="ar-SA"/>
    </w:rPr>
  </w:style>
  <w:style w:type="paragraph" w:customStyle="1" w:styleId="12">
    <w:name w:val="Обычный1"/>
    <w:uiPriority w:val="99"/>
    <w:rsid w:val="00E1231B"/>
    <w:pPr>
      <w:widowControl w:val="0"/>
      <w:spacing w:line="320" w:lineRule="auto"/>
      <w:ind w:firstLine="520"/>
    </w:pPr>
    <w:rPr>
      <w:rFonts w:ascii="Courier New" w:hAnsi="Courier New" w:cs="Courier New"/>
      <w:sz w:val="18"/>
      <w:szCs w:val="18"/>
    </w:rPr>
  </w:style>
  <w:style w:type="paragraph" w:styleId="a5">
    <w:name w:val="Subtitle"/>
    <w:basedOn w:val="a"/>
    <w:link w:val="a6"/>
    <w:uiPriority w:val="99"/>
    <w:qFormat/>
    <w:rsid w:val="00CC5A2F"/>
    <w:pPr>
      <w:suppressAutoHyphens w:val="0"/>
      <w:jc w:val="center"/>
    </w:pPr>
    <w:rPr>
      <w:rFonts w:ascii="Arial" w:hAnsi="Arial"/>
      <w:b/>
      <w:lang w:eastAsia="ru-RU"/>
    </w:rPr>
  </w:style>
  <w:style w:type="character" w:customStyle="1" w:styleId="a6">
    <w:name w:val="Подзаголовок Знак"/>
    <w:link w:val="a5"/>
    <w:uiPriority w:val="99"/>
    <w:locked/>
    <w:rsid w:val="00CC5A2F"/>
    <w:rPr>
      <w:rFonts w:ascii="Arial" w:hAnsi="Arial" w:cs="Times New Roman"/>
      <w:b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123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31B"/>
    <w:rPr>
      <w:rFonts w:ascii="Tahoma" w:hAnsi="Tahoma" w:cs="Times New Roman"/>
      <w:sz w:val="16"/>
      <w:lang w:eastAsia="ar-SA" w:bidi="ar-SA"/>
    </w:rPr>
  </w:style>
  <w:style w:type="paragraph" w:styleId="a9">
    <w:name w:val="Body Text Indent"/>
    <w:basedOn w:val="a"/>
    <w:link w:val="aa"/>
    <w:uiPriority w:val="99"/>
    <w:semiHidden/>
    <w:rsid w:val="00E1231B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E1231B"/>
    <w:rPr>
      <w:rFonts w:eastAsia="Times New Roman" w:cs="Times New Roman"/>
      <w:sz w:val="20"/>
      <w:lang w:eastAsia="ar-SA" w:bidi="ar-SA"/>
    </w:rPr>
  </w:style>
  <w:style w:type="paragraph" w:customStyle="1" w:styleId="FORMATTEXT">
    <w:name w:val=".FORMATTEXT"/>
    <w:link w:val="FORMAT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paragraph" w:styleId="ad">
    <w:name w:val="footer"/>
    <w:aliases w:val="Footer Char"/>
    <w:basedOn w:val="a"/>
    <w:link w:val="ae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Footer Char Знак"/>
    <w:link w:val="ad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table" w:styleId="af">
    <w:name w:val="Table Grid"/>
    <w:basedOn w:val="a1"/>
    <w:uiPriority w:val="99"/>
    <w:rsid w:val="00E1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uiPriority w:val="99"/>
    <w:rsid w:val="00E1231B"/>
    <w:rPr>
      <w:rFonts w:cs="Times New Roman"/>
    </w:rPr>
  </w:style>
  <w:style w:type="paragraph" w:customStyle="1" w:styleId="COLBOTTOM">
    <w:name w:val="#COL_BOTTOM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EADERTEXT">
    <w:name w:val=".HEADERTEXT"/>
    <w:link w:val="HEADER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/>
      <w:color w:val="2B4279"/>
      <w:sz w:val="22"/>
      <w:szCs w:val="22"/>
    </w:rPr>
  </w:style>
  <w:style w:type="paragraph" w:customStyle="1" w:styleId="HORIZLINE">
    <w:name w:val=".HORIZ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E123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21">
    <w:name w:val="Body Text Indent 2"/>
    <w:basedOn w:val="a"/>
    <w:link w:val="22"/>
    <w:uiPriority w:val="99"/>
    <w:rsid w:val="002160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16065"/>
    <w:rPr>
      <w:rFonts w:eastAsia="Times New Roman" w:cs="Times New Roman"/>
      <w:sz w:val="20"/>
      <w:lang w:eastAsia="ar-SA" w:bidi="ar-SA"/>
    </w:rPr>
  </w:style>
  <w:style w:type="paragraph" w:customStyle="1" w:styleId="Normal3">
    <w:name w:val="Normal3"/>
    <w:uiPriority w:val="99"/>
    <w:rsid w:val="004524D6"/>
    <w:pPr>
      <w:suppressAutoHyphens/>
    </w:pPr>
    <w:rPr>
      <w:sz w:val="28"/>
      <w:lang w:eastAsia="zh-CN"/>
    </w:rPr>
  </w:style>
  <w:style w:type="character" w:styleId="af1">
    <w:name w:val="annotation reference"/>
    <w:uiPriority w:val="99"/>
    <w:semiHidden/>
    <w:rsid w:val="0027403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27403A"/>
  </w:style>
  <w:style w:type="character" w:customStyle="1" w:styleId="af3">
    <w:name w:val="Текст примечания Знак"/>
    <w:link w:val="af2"/>
    <w:uiPriority w:val="99"/>
    <w:semiHidden/>
    <w:locked/>
    <w:rsid w:val="0027403A"/>
    <w:rPr>
      <w:rFonts w:eastAsia="Times New Roman" w:cs="Times New Roman"/>
      <w:sz w:val="20"/>
      <w:lang w:eastAsia="ar-SA" w:bidi="ar-SA"/>
    </w:rPr>
  </w:style>
  <w:style w:type="paragraph" w:styleId="af4">
    <w:name w:val="annotation subject"/>
    <w:basedOn w:val="af2"/>
    <w:next w:val="af2"/>
    <w:link w:val="af5"/>
    <w:uiPriority w:val="99"/>
    <w:semiHidden/>
    <w:rsid w:val="0027403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27403A"/>
    <w:rPr>
      <w:rFonts w:eastAsia="Times New Roman" w:cs="Times New Roman"/>
      <w:b/>
      <w:sz w:val="20"/>
      <w:lang w:eastAsia="ar-SA" w:bidi="ar-SA"/>
    </w:rPr>
  </w:style>
  <w:style w:type="paragraph" w:styleId="af6">
    <w:name w:val="Revision"/>
    <w:hidden/>
    <w:uiPriority w:val="99"/>
    <w:semiHidden/>
    <w:rsid w:val="0027403A"/>
    <w:rPr>
      <w:lang w:eastAsia="ar-SA"/>
    </w:rPr>
  </w:style>
  <w:style w:type="paragraph" w:styleId="af7">
    <w:name w:val="TOC Heading"/>
    <w:basedOn w:val="1"/>
    <w:next w:val="a"/>
    <w:uiPriority w:val="39"/>
    <w:qFormat/>
    <w:rsid w:val="00520EED"/>
    <w:pPr>
      <w:suppressAutoHyphens w:val="0"/>
      <w:spacing w:line="259" w:lineRule="auto"/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rsid w:val="00520EED"/>
    <w:pPr>
      <w:spacing w:after="100"/>
      <w:ind w:left="400"/>
    </w:pPr>
  </w:style>
  <w:style w:type="character" w:styleId="af8">
    <w:name w:val="Hyperlink"/>
    <w:uiPriority w:val="99"/>
    <w:rsid w:val="00520EED"/>
    <w:rPr>
      <w:rFonts w:cs="Times New Roman"/>
      <w:color w:val="0000FF"/>
      <w:u w:val="single"/>
    </w:rPr>
  </w:style>
  <w:style w:type="paragraph" w:customStyle="1" w:styleId="13">
    <w:name w:val="Стиль1"/>
    <w:basedOn w:val="HEADERTEXT"/>
    <w:link w:val="14"/>
    <w:uiPriority w:val="99"/>
    <w:rsid w:val="00CC5A2F"/>
    <w:pPr>
      <w:spacing w:line="360" w:lineRule="auto"/>
      <w:jc w:val="both"/>
      <w:outlineLvl w:val="2"/>
    </w:pPr>
    <w:rPr>
      <w:b/>
      <w:sz w:val="20"/>
      <w:szCs w:val="20"/>
    </w:rPr>
  </w:style>
  <w:style w:type="character" w:customStyle="1" w:styleId="HEADERTEXT0">
    <w:name w:val=".HEADERTEXT Знак"/>
    <w:link w:val="HEADERTEXT"/>
    <w:uiPriority w:val="99"/>
    <w:locked/>
    <w:rsid w:val="00520EED"/>
    <w:rPr>
      <w:rFonts w:ascii="Arial" w:hAnsi="Arial"/>
      <w:color w:val="2B4279"/>
      <w:sz w:val="22"/>
      <w:lang w:val="ru-RU" w:eastAsia="ru-RU"/>
    </w:rPr>
  </w:style>
  <w:style w:type="character" w:customStyle="1" w:styleId="14">
    <w:name w:val="Стиль1 Знак"/>
    <w:link w:val="13"/>
    <w:uiPriority w:val="99"/>
    <w:locked/>
    <w:rsid w:val="00CC5A2F"/>
    <w:rPr>
      <w:rFonts w:ascii="Arial" w:hAnsi="Arial"/>
      <w:b/>
      <w:color w:val="2B4279"/>
      <w:sz w:val="20"/>
      <w:lang w:val="ru-RU" w:eastAsia="ru-RU"/>
    </w:rPr>
  </w:style>
  <w:style w:type="paragraph" w:styleId="af9">
    <w:name w:val="footnote text"/>
    <w:basedOn w:val="a"/>
    <w:link w:val="afa"/>
    <w:uiPriority w:val="99"/>
    <w:semiHidden/>
    <w:rsid w:val="002A787E"/>
  </w:style>
  <w:style w:type="character" w:customStyle="1" w:styleId="afa">
    <w:name w:val="Текст сноски Знак"/>
    <w:link w:val="af9"/>
    <w:uiPriority w:val="99"/>
    <w:semiHidden/>
    <w:locked/>
    <w:rsid w:val="002A787E"/>
    <w:rPr>
      <w:rFonts w:eastAsia="Times New Roman" w:cs="Times New Roman"/>
      <w:sz w:val="20"/>
      <w:lang w:eastAsia="ar-SA" w:bidi="ar-SA"/>
    </w:rPr>
  </w:style>
  <w:style w:type="character" w:styleId="afb">
    <w:name w:val="footnote reference"/>
    <w:uiPriority w:val="99"/>
    <w:semiHidden/>
    <w:rsid w:val="002A787E"/>
    <w:rPr>
      <w:rFonts w:cs="Times New Roman"/>
      <w:vertAlign w:val="superscript"/>
    </w:rPr>
  </w:style>
  <w:style w:type="character" w:styleId="afc">
    <w:name w:val="FollowedHyperlink"/>
    <w:uiPriority w:val="99"/>
    <w:semiHidden/>
    <w:rsid w:val="003C06CE"/>
    <w:rPr>
      <w:rFonts w:cs="Times New Roman"/>
      <w:color w:val="800080"/>
      <w:u w:val="single"/>
    </w:rPr>
  </w:style>
  <w:style w:type="paragraph" w:styleId="afd">
    <w:name w:val="Date"/>
    <w:basedOn w:val="a"/>
    <w:next w:val="a"/>
    <w:link w:val="afe"/>
    <w:uiPriority w:val="99"/>
    <w:semiHidden/>
    <w:rsid w:val="00A42B91"/>
  </w:style>
  <w:style w:type="character" w:customStyle="1" w:styleId="afe">
    <w:name w:val="Дата Знак"/>
    <w:link w:val="afd"/>
    <w:uiPriority w:val="99"/>
    <w:semiHidden/>
    <w:locked/>
    <w:rsid w:val="00A42B91"/>
    <w:rPr>
      <w:rFonts w:cs="Times New Roman"/>
      <w:sz w:val="20"/>
      <w:lang w:eastAsia="ar-SA" w:bidi="ar-SA"/>
    </w:rPr>
  </w:style>
  <w:style w:type="paragraph" w:styleId="aff">
    <w:name w:val="Plain Text"/>
    <w:basedOn w:val="a"/>
    <w:link w:val="aff0"/>
    <w:uiPriority w:val="99"/>
    <w:rsid w:val="00BF23A4"/>
    <w:pPr>
      <w:suppressAutoHyphens w:val="0"/>
      <w:ind w:left="-108" w:right="176" w:firstLine="720"/>
      <w:jc w:val="both"/>
    </w:pPr>
    <w:rPr>
      <w:rFonts w:ascii="Courier New" w:hAnsi="Courier New"/>
      <w:lang w:eastAsia="ru-RU"/>
    </w:rPr>
  </w:style>
  <w:style w:type="character" w:customStyle="1" w:styleId="aff0">
    <w:name w:val="Текст Знак"/>
    <w:link w:val="aff"/>
    <w:uiPriority w:val="99"/>
    <w:locked/>
    <w:rsid w:val="00BF23A4"/>
    <w:rPr>
      <w:rFonts w:ascii="Courier New" w:hAnsi="Courier New" w:cs="Times New Roman"/>
    </w:rPr>
  </w:style>
  <w:style w:type="paragraph" w:customStyle="1" w:styleId="23">
    <w:name w:val="Стиль2"/>
    <w:basedOn w:val="FORMATTEXT"/>
    <w:link w:val="24"/>
    <w:qFormat/>
    <w:rsid w:val="00711051"/>
    <w:pPr>
      <w:spacing w:line="360" w:lineRule="auto"/>
      <w:ind w:firstLine="709"/>
      <w:jc w:val="both"/>
    </w:pPr>
    <w:rPr>
      <w:b/>
      <w:bCs/>
      <w:sz w:val="24"/>
      <w:szCs w:val="24"/>
    </w:rPr>
  </w:style>
  <w:style w:type="character" w:customStyle="1" w:styleId="FORMATTEXT0">
    <w:name w:val=".FORMATTEXT Знак"/>
    <w:link w:val="FORMATTEXT"/>
    <w:uiPriority w:val="99"/>
    <w:rsid w:val="00711051"/>
    <w:rPr>
      <w:rFonts w:ascii="Arial" w:hAnsi="Arial" w:cs="Arial"/>
      <w:sz w:val="20"/>
      <w:szCs w:val="20"/>
    </w:rPr>
  </w:style>
  <w:style w:type="character" w:customStyle="1" w:styleId="24">
    <w:name w:val="Стиль2 Знак"/>
    <w:link w:val="23"/>
    <w:rsid w:val="00711051"/>
    <w:rPr>
      <w:rFonts w:ascii="Arial" w:hAnsi="Arial" w:cs="Arial"/>
      <w:b/>
      <w:bCs/>
      <w:sz w:val="24"/>
      <w:szCs w:val="24"/>
    </w:rPr>
  </w:style>
  <w:style w:type="paragraph" w:styleId="aff1">
    <w:name w:val="endnote text"/>
    <w:basedOn w:val="a"/>
    <w:link w:val="aff2"/>
    <w:uiPriority w:val="99"/>
    <w:semiHidden/>
    <w:unhideWhenUsed/>
    <w:rsid w:val="003F4E7A"/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3F4E7A"/>
    <w:rPr>
      <w:lang w:eastAsia="ar-SA"/>
    </w:rPr>
  </w:style>
  <w:style w:type="character" w:styleId="aff3">
    <w:name w:val="endnote reference"/>
    <w:basedOn w:val="a0"/>
    <w:uiPriority w:val="99"/>
    <w:semiHidden/>
    <w:unhideWhenUsed/>
    <w:rsid w:val="003F4E7A"/>
    <w:rPr>
      <w:vertAlign w:val="superscript"/>
    </w:rPr>
  </w:style>
  <w:style w:type="character" w:customStyle="1" w:styleId="20">
    <w:name w:val="Заголовок 2 Знак"/>
    <w:basedOn w:val="a0"/>
    <w:link w:val="2"/>
    <w:rsid w:val="000826A4"/>
    <w:rPr>
      <w:rFonts w:ascii="Arial" w:eastAsiaTheme="majorEastAsia" w:hAnsi="Arial" w:cstheme="majorBidi"/>
      <w:b/>
      <w:bCs/>
      <w:sz w:val="28"/>
      <w:szCs w:val="26"/>
      <w:lang w:eastAsia="ar-SA"/>
    </w:rPr>
  </w:style>
  <w:style w:type="paragraph" w:styleId="aff4">
    <w:name w:val="List Paragraph"/>
    <w:basedOn w:val="a"/>
    <w:uiPriority w:val="34"/>
    <w:qFormat/>
    <w:rsid w:val="00C303A8"/>
    <w:pPr>
      <w:ind w:left="720"/>
      <w:contextualSpacing/>
    </w:pPr>
  </w:style>
  <w:style w:type="paragraph" w:styleId="32">
    <w:name w:val="Body Text Indent 3"/>
    <w:basedOn w:val="a"/>
    <w:link w:val="33"/>
    <w:uiPriority w:val="99"/>
    <w:semiHidden/>
    <w:unhideWhenUsed/>
    <w:rsid w:val="002C6C9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C6C9E"/>
    <w:rPr>
      <w:sz w:val="16"/>
      <w:szCs w:val="16"/>
      <w:lang w:eastAsia="ar-SA"/>
    </w:rPr>
  </w:style>
  <w:style w:type="paragraph" w:customStyle="1" w:styleId="headertext1">
    <w:name w:val="headertext"/>
    <w:basedOn w:val="a"/>
    <w:rsid w:val="0016267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044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15">
    <w:name w:val="toc 1"/>
    <w:basedOn w:val="a"/>
    <w:next w:val="a"/>
    <w:autoRedefine/>
    <w:uiPriority w:val="39"/>
    <w:locked/>
    <w:rsid w:val="006D6107"/>
    <w:pPr>
      <w:tabs>
        <w:tab w:val="right" w:leader="dot" w:pos="9627"/>
      </w:tabs>
      <w:spacing w:after="100"/>
      <w:ind w:firstLine="142"/>
    </w:pPr>
  </w:style>
  <w:style w:type="paragraph" w:styleId="25">
    <w:name w:val="toc 2"/>
    <w:basedOn w:val="a"/>
    <w:next w:val="a"/>
    <w:autoRedefine/>
    <w:uiPriority w:val="39"/>
    <w:locked/>
    <w:rsid w:val="001E307B"/>
    <w:pPr>
      <w:spacing w:after="100"/>
      <w:ind w:left="200"/>
    </w:pPr>
  </w:style>
  <w:style w:type="paragraph" w:styleId="HTML0">
    <w:name w:val="HTML Preformatted"/>
    <w:basedOn w:val="a"/>
    <w:link w:val="HTML1"/>
    <w:unhideWhenUsed/>
    <w:rsid w:val="001A2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HTML1">
    <w:name w:val="Стандартный HTML Знак"/>
    <w:basedOn w:val="a0"/>
    <w:link w:val="HTML0"/>
    <w:rsid w:val="001A276A"/>
    <w:rPr>
      <w:rFonts w:ascii="Courier New" w:eastAsia="Times New Roman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image" Target="media/image8.png"/><Relationship Id="rId39" Type="http://schemas.openxmlformats.org/officeDocument/2006/relationships/footer" Target="footer8.xml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header" Target="header7.xml"/><Relationship Id="rId40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957EA-566A-4F10-97BC-660A671F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22</Pages>
  <Words>4119</Words>
  <Characters>30791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 (ЕАСС)</vt:lpstr>
    </vt:vector>
  </TitlesOfParts>
  <Company/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 (ЕАСС)</dc:title>
  <dc:creator>Dasha</dc:creator>
  <cp:lastModifiedBy>M_Abd</cp:lastModifiedBy>
  <cp:revision>16</cp:revision>
  <cp:lastPrinted>2026-03-17T10:45:00Z</cp:lastPrinted>
  <dcterms:created xsi:type="dcterms:W3CDTF">2026-02-03T14:42:00Z</dcterms:created>
  <dcterms:modified xsi:type="dcterms:W3CDTF">2026-03-17T10:45:00Z</dcterms:modified>
</cp:coreProperties>
</file>