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E8D26" w14:textId="77777777" w:rsidR="00745F92" w:rsidRPr="00CB7915" w:rsidRDefault="00745F92" w:rsidP="00CB7915">
      <w:pPr>
        <w:pStyle w:val="10"/>
        <w:shd w:val="clear" w:color="auto" w:fill="auto"/>
        <w:spacing w:line="360" w:lineRule="auto"/>
        <w:ind w:right="180"/>
        <w:rPr>
          <w:sz w:val="24"/>
          <w:szCs w:val="24"/>
        </w:rPr>
      </w:pPr>
      <w:bookmarkStart w:id="0" w:name="bookmark0"/>
      <w:r w:rsidRPr="00CB7915">
        <w:rPr>
          <w:color w:val="000000"/>
          <w:sz w:val="24"/>
          <w:szCs w:val="24"/>
          <w:lang w:eastAsia="ru-RU" w:bidi="ru-RU"/>
        </w:rPr>
        <w:t>Пояснительная записка</w:t>
      </w:r>
      <w:bookmarkEnd w:id="0"/>
    </w:p>
    <w:p w14:paraId="7769D55A" w14:textId="58028384" w:rsidR="00745F92" w:rsidRPr="00CB7915" w:rsidRDefault="00745F92" w:rsidP="00CB7915">
      <w:pPr>
        <w:pStyle w:val="30"/>
        <w:shd w:val="clear" w:color="auto" w:fill="auto"/>
        <w:spacing w:line="360" w:lineRule="auto"/>
        <w:ind w:right="180"/>
        <w:rPr>
          <w:sz w:val="24"/>
          <w:szCs w:val="24"/>
        </w:rPr>
      </w:pPr>
      <w:r w:rsidRPr="00CB7915">
        <w:rPr>
          <w:color w:val="000000"/>
          <w:sz w:val="24"/>
          <w:szCs w:val="24"/>
          <w:lang w:eastAsia="ru-RU" w:bidi="ru-RU"/>
        </w:rPr>
        <w:t xml:space="preserve">к проекту Изменения № 1 </w:t>
      </w:r>
      <w:r w:rsidR="006447A4" w:rsidRPr="006447A4">
        <w:rPr>
          <w:color w:val="000000"/>
          <w:sz w:val="24"/>
          <w:szCs w:val="24"/>
          <w:lang w:eastAsia="ru-RU" w:bidi="ru-RU"/>
        </w:rPr>
        <w:t xml:space="preserve">ГОСТ Р 70238-2022 </w:t>
      </w:r>
      <w:r w:rsidR="006447A4">
        <w:rPr>
          <w:color w:val="000000"/>
          <w:sz w:val="24"/>
          <w:szCs w:val="24"/>
          <w:lang w:eastAsia="ru-RU" w:bidi="ru-RU"/>
        </w:rPr>
        <w:t>«</w:t>
      </w:r>
      <w:r w:rsidR="006447A4" w:rsidRPr="006447A4">
        <w:rPr>
          <w:color w:val="000000"/>
          <w:sz w:val="24"/>
          <w:szCs w:val="24"/>
          <w:lang w:eastAsia="ru-RU" w:bidi="ru-RU"/>
        </w:rPr>
        <w:t xml:space="preserve">Молоко и молочная продукция. Метод </w:t>
      </w:r>
      <w:bookmarkStart w:id="1" w:name="_Hlk231476386"/>
      <w:r w:rsidR="006447A4" w:rsidRPr="006447A4">
        <w:rPr>
          <w:color w:val="000000"/>
          <w:sz w:val="24"/>
          <w:szCs w:val="24"/>
          <w:lang w:eastAsia="ru-RU" w:bidi="ru-RU"/>
        </w:rPr>
        <w:t>идентификации состава жировой фазы и определение массовой доли молочного жира</w:t>
      </w:r>
      <w:bookmarkEnd w:id="1"/>
      <w:r w:rsidR="006447A4">
        <w:rPr>
          <w:color w:val="000000"/>
          <w:sz w:val="24"/>
          <w:szCs w:val="24"/>
          <w:lang w:eastAsia="ru-RU" w:bidi="ru-RU"/>
        </w:rPr>
        <w:t>»</w:t>
      </w:r>
    </w:p>
    <w:p w14:paraId="322AC2C6" w14:textId="33412AD8" w:rsidR="00745F92" w:rsidRDefault="00745F92" w:rsidP="00CB7915">
      <w:pPr>
        <w:spacing w:after="0" w:line="360" w:lineRule="auto"/>
        <w:ind w:right="180"/>
        <w:jc w:val="center"/>
        <w:rPr>
          <w:rFonts w:ascii="Arial" w:hAnsi="Arial" w:cs="Arial"/>
          <w:color w:val="000000"/>
          <w:sz w:val="24"/>
          <w:szCs w:val="24"/>
          <w:lang w:eastAsia="ru-RU" w:bidi="ru-RU"/>
        </w:rPr>
      </w:pPr>
      <w:r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>(первая редакция)</w:t>
      </w:r>
    </w:p>
    <w:p w14:paraId="66155EBB" w14:textId="77777777" w:rsidR="00CB7915" w:rsidRPr="00CB7915" w:rsidRDefault="00CB7915" w:rsidP="00CB7915">
      <w:pPr>
        <w:spacing w:after="0" w:line="360" w:lineRule="auto"/>
        <w:ind w:right="180"/>
        <w:jc w:val="center"/>
        <w:rPr>
          <w:rFonts w:ascii="Arial" w:hAnsi="Arial" w:cs="Arial"/>
          <w:sz w:val="24"/>
          <w:szCs w:val="24"/>
        </w:rPr>
      </w:pPr>
    </w:p>
    <w:p w14:paraId="2D7F011E" w14:textId="08D6D33F" w:rsidR="00745F92" w:rsidRPr="00CB7915" w:rsidRDefault="00745F92" w:rsidP="003D13FF">
      <w:pPr>
        <w:pStyle w:val="10"/>
        <w:numPr>
          <w:ilvl w:val="0"/>
          <w:numId w:val="1"/>
        </w:numPr>
        <w:shd w:val="clear" w:color="auto" w:fill="auto"/>
        <w:tabs>
          <w:tab w:val="left" w:pos="709"/>
        </w:tabs>
        <w:spacing w:line="360" w:lineRule="auto"/>
        <w:ind w:firstLine="709"/>
        <w:jc w:val="both"/>
        <w:rPr>
          <w:sz w:val="24"/>
          <w:szCs w:val="24"/>
        </w:rPr>
      </w:pPr>
      <w:bookmarkStart w:id="2" w:name="bookmark1"/>
      <w:r w:rsidRPr="00CB7915">
        <w:rPr>
          <w:color w:val="000000"/>
          <w:sz w:val="24"/>
          <w:szCs w:val="24"/>
          <w:lang w:eastAsia="ru-RU" w:bidi="ru-RU"/>
        </w:rPr>
        <w:t>Основание для разработки Изменения</w:t>
      </w:r>
      <w:bookmarkEnd w:id="2"/>
      <w:r w:rsidR="00CE7C37">
        <w:rPr>
          <w:color w:val="000000"/>
          <w:sz w:val="24"/>
          <w:szCs w:val="24"/>
          <w:lang w:eastAsia="ru-RU" w:bidi="ru-RU"/>
        </w:rPr>
        <w:t xml:space="preserve"> </w:t>
      </w:r>
      <w:r w:rsidR="00CE7C37" w:rsidRPr="00CE7C37">
        <w:rPr>
          <w:color w:val="000000"/>
          <w:sz w:val="24"/>
          <w:szCs w:val="24"/>
          <w:lang w:eastAsia="ru-RU" w:bidi="ru-RU"/>
        </w:rPr>
        <w:t>стандарта</w:t>
      </w:r>
    </w:p>
    <w:p w14:paraId="237D3CC5" w14:textId="31D23328" w:rsidR="004A3CBC" w:rsidRPr="00CB7915" w:rsidRDefault="004A3CBC" w:rsidP="003D13FF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 w:bidi="ru-RU"/>
        </w:rPr>
      </w:pPr>
      <w:r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>План государственной стандартизации Российской Федерации на 202</w:t>
      </w:r>
      <w:r w:rsidR="00D67F99">
        <w:rPr>
          <w:rFonts w:ascii="Arial" w:hAnsi="Arial" w:cs="Arial"/>
          <w:color w:val="000000"/>
          <w:sz w:val="24"/>
          <w:szCs w:val="24"/>
          <w:lang w:eastAsia="ru-RU" w:bidi="ru-RU"/>
        </w:rPr>
        <w:t>6</w:t>
      </w:r>
      <w:r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год.</w:t>
      </w:r>
    </w:p>
    <w:p w14:paraId="16911109" w14:textId="1CD658F4" w:rsidR="004A3CBC" w:rsidRPr="00CB7915" w:rsidRDefault="004A3CBC" w:rsidP="003D13FF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 w:bidi="ru-RU"/>
        </w:rPr>
      </w:pPr>
      <w:r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>Шифр темы 1.7.470-</w:t>
      </w:r>
      <w:r w:rsidR="00D67F99">
        <w:rPr>
          <w:rFonts w:ascii="Arial" w:hAnsi="Arial" w:cs="Arial"/>
          <w:color w:val="000000"/>
          <w:sz w:val="24"/>
          <w:szCs w:val="24"/>
          <w:lang w:eastAsia="ru-RU" w:bidi="ru-RU"/>
        </w:rPr>
        <w:t>1</w:t>
      </w:r>
      <w:r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>.1</w:t>
      </w:r>
      <w:r w:rsidR="00D67F99">
        <w:rPr>
          <w:rFonts w:ascii="Arial" w:hAnsi="Arial" w:cs="Arial"/>
          <w:color w:val="000000"/>
          <w:sz w:val="24"/>
          <w:szCs w:val="24"/>
          <w:lang w:eastAsia="ru-RU" w:bidi="ru-RU"/>
        </w:rPr>
        <w:t>85</w:t>
      </w:r>
      <w:r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>.2</w:t>
      </w:r>
      <w:r w:rsidR="00D67F99">
        <w:rPr>
          <w:rFonts w:ascii="Arial" w:hAnsi="Arial" w:cs="Arial"/>
          <w:color w:val="000000"/>
          <w:sz w:val="24"/>
          <w:szCs w:val="24"/>
          <w:lang w:eastAsia="ru-RU" w:bidi="ru-RU"/>
        </w:rPr>
        <w:t>6</w:t>
      </w:r>
      <w:r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>.</w:t>
      </w:r>
    </w:p>
    <w:p w14:paraId="7C5AB7E8" w14:textId="4D7F8613" w:rsidR="00745F92" w:rsidRDefault="004A3CBC" w:rsidP="003D13FF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 w:bidi="ru-RU"/>
        </w:rPr>
      </w:pPr>
      <w:r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Проект </w:t>
      </w:r>
      <w:r w:rsidR="0026248F">
        <w:rPr>
          <w:rFonts w:ascii="Arial" w:hAnsi="Arial" w:cs="Arial"/>
          <w:color w:val="000000"/>
          <w:sz w:val="24"/>
          <w:szCs w:val="24"/>
          <w:lang w:eastAsia="ru-RU" w:bidi="ru-RU"/>
        </w:rPr>
        <w:t>И</w:t>
      </w:r>
      <w:r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зменения № 1 к </w:t>
      </w:r>
      <w:r w:rsidR="009335A7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национальному </w:t>
      </w:r>
      <w:r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стандарту </w:t>
      </w:r>
      <w:r w:rsidR="009335A7" w:rsidRPr="009335A7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ГОСТ Р 70238-2022 </w:t>
      </w:r>
      <w:r w:rsidR="009335A7">
        <w:rPr>
          <w:rFonts w:ascii="Arial" w:hAnsi="Arial" w:cs="Arial"/>
          <w:color w:val="000000"/>
          <w:sz w:val="24"/>
          <w:szCs w:val="24"/>
          <w:lang w:eastAsia="ru-RU" w:bidi="ru-RU"/>
        </w:rPr>
        <w:t>«</w:t>
      </w:r>
      <w:r w:rsidR="009335A7" w:rsidRPr="009335A7">
        <w:rPr>
          <w:rFonts w:ascii="Arial" w:hAnsi="Arial" w:cs="Arial"/>
          <w:color w:val="000000"/>
          <w:sz w:val="24"/>
          <w:szCs w:val="24"/>
          <w:lang w:eastAsia="ru-RU" w:bidi="ru-RU"/>
        </w:rPr>
        <w:t>Молоко и молочная продукция. Метод идентификации состава жировой фазы и определение массовой доли молочного жира</w:t>
      </w:r>
      <w:r w:rsidR="009335A7">
        <w:rPr>
          <w:rFonts w:ascii="Arial" w:hAnsi="Arial" w:cs="Arial"/>
          <w:color w:val="000000"/>
          <w:sz w:val="24"/>
          <w:szCs w:val="24"/>
          <w:lang w:eastAsia="ru-RU" w:bidi="ru-RU"/>
        </w:rPr>
        <w:t>»</w:t>
      </w:r>
      <w:r w:rsidR="00745F92"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разработан Федеральн</w:t>
      </w:r>
      <w:r w:rsidR="00792AA4">
        <w:rPr>
          <w:rFonts w:ascii="Arial" w:hAnsi="Arial" w:cs="Arial"/>
          <w:color w:val="000000"/>
          <w:sz w:val="24"/>
          <w:szCs w:val="24"/>
          <w:lang w:eastAsia="ru-RU" w:bidi="ru-RU"/>
        </w:rPr>
        <w:t>ы</w:t>
      </w:r>
      <w:r w:rsidR="00745F92"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>м государственным автономным научным учреждением «Всероссийский научно-исследовательский институт молочной промышленности» (ФГАНУ «ВНИМИ»)</w:t>
      </w:r>
      <w:r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>.</w:t>
      </w:r>
    </w:p>
    <w:p w14:paraId="1EB6B024" w14:textId="77777777" w:rsidR="00CB7915" w:rsidRPr="00CB7915" w:rsidRDefault="00CB7915" w:rsidP="003D13F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3F4E4195" w14:textId="77777777" w:rsidR="00745F92" w:rsidRPr="00CB7915" w:rsidRDefault="00745F92" w:rsidP="003D13FF">
      <w:pPr>
        <w:pStyle w:val="10"/>
        <w:numPr>
          <w:ilvl w:val="0"/>
          <w:numId w:val="1"/>
        </w:numPr>
        <w:shd w:val="clear" w:color="auto" w:fill="auto"/>
        <w:tabs>
          <w:tab w:val="left" w:pos="709"/>
        </w:tabs>
        <w:spacing w:line="360" w:lineRule="auto"/>
        <w:ind w:firstLine="709"/>
        <w:jc w:val="both"/>
        <w:rPr>
          <w:sz w:val="24"/>
          <w:szCs w:val="24"/>
        </w:rPr>
      </w:pPr>
      <w:bookmarkStart w:id="3" w:name="bookmark2"/>
      <w:r w:rsidRPr="00CB7915">
        <w:rPr>
          <w:color w:val="000000"/>
          <w:sz w:val="24"/>
          <w:szCs w:val="24"/>
          <w:lang w:eastAsia="ru-RU" w:bidi="ru-RU"/>
        </w:rPr>
        <w:t>Характеристика вносимого изменения</w:t>
      </w:r>
      <w:bookmarkEnd w:id="3"/>
    </w:p>
    <w:p w14:paraId="3836C62C" w14:textId="628B88DD" w:rsidR="00745F92" w:rsidRPr="00CB7915" w:rsidRDefault="00745F92" w:rsidP="003D13F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Цель разработки </w:t>
      </w:r>
      <w:r w:rsidR="00CB7915"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>–</w:t>
      </w:r>
      <w:r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</w:t>
      </w:r>
      <w:r w:rsidR="00971806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внесение корректировки в расчет получаемых значений при </w:t>
      </w:r>
      <w:r w:rsidR="007C1B00" w:rsidRPr="007C1B00">
        <w:rPr>
          <w:rFonts w:ascii="Arial" w:hAnsi="Arial" w:cs="Arial"/>
          <w:color w:val="000000"/>
          <w:sz w:val="24"/>
          <w:szCs w:val="24"/>
          <w:lang w:eastAsia="ru-RU" w:bidi="ru-RU"/>
        </w:rPr>
        <w:t>определени</w:t>
      </w:r>
      <w:r w:rsidR="007C1B00">
        <w:rPr>
          <w:rFonts w:ascii="Arial" w:hAnsi="Arial" w:cs="Arial"/>
          <w:color w:val="000000"/>
          <w:sz w:val="24"/>
          <w:szCs w:val="24"/>
          <w:lang w:eastAsia="ru-RU" w:bidi="ru-RU"/>
        </w:rPr>
        <w:t>и</w:t>
      </w:r>
      <w:r w:rsidR="007C1B00" w:rsidRPr="007C1B00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</w:t>
      </w:r>
      <w:proofErr w:type="spellStart"/>
      <w:r w:rsidR="007C1B00" w:rsidRPr="007C1B00">
        <w:rPr>
          <w:rFonts w:ascii="Arial" w:hAnsi="Arial" w:cs="Arial"/>
          <w:color w:val="000000"/>
          <w:sz w:val="24"/>
          <w:szCs w:val="24"/>
          <w:lang w:eastAsia="ru-RU" w:bidi="ru-RU"/>
        </w:rPr>
        <w:t>триглицеридного</w:t>
      </w:r>
      <w:proofErr w:type="spellEnd"/>
      <w:r w:rsidR="007C1B00" w:rsidRPr="007C1B00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состава жировой фазы продукта</w:t>
      </w:r>
      <w:r w:rsidR="00971806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и последующей идентификации</w:t>
      </w:r>
      <w:r w:rsidRPr="007C1B00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, </w:t>
      </w:r>
      <w:r w:rsidRPr="005225F1">
        <w:rPr>
          <w:rFonts w:ascii="Arial" w:hAnsi="Arial" w:cs="Arial"/>
          <w:color w:val="000000"/>
          <w:sz w:val="24"/>
          <w:szCs w:val="24"/>
          <w:lang w:eastAsia="ru-RU" w:bidi="ru-RU"/>
        </w:rPr>
        <w:t>а также актуализации нормативной базы</w:t>
      </w:r>
      <w:r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>.</w:t>
      </w:r>
    </w:p>
    <w:p w14:paraId="285D660B" w14:textId="32654439" w:rsidR="00745F92" w:rsidRPr="00CB7915" w:rsidRDefault="00745F92" w:rsidP="003D13F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Изменение № 1 </w:t>
      </w:r>
      <w:r w:rsidR="009335A7" w:rsidRPr="009335A7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ГОСТ Р 70238-2022 </w:t>
      </w:r>
      <w:r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>касается следующих разделов и положений стандарта:</w:t>
      </w:r>
    </w:p>
    <w:p w14:paraId="78234295" w14:textId="0EB8E0A4" w:rsidR="00745F92" w:rsidRPr="00CD6939" w:rsidRDefault="00745F92" w:rsidP="003D13F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528C6">
        <w:rPr>
          <w:rFonts w:ascii="Arial" w:hAnsi="Arial" w:cs="Arial"/>
          <w:color w:val="000000"/>
          <w:sz w:val="24"/>
          <w:szCs w:val="24"/>
          <w:lang w:eastAsia="ru-RU" w:bidi="ru-RU"/>
        </w:rPr>
        <w:t>Раздел 2 «Нормативные ссылки»</w:t>
      </w:r>
      <w:r w:rsidR="00E77E52" w:rsidRPr="003528C6">
        <w:rPr>
          <w:rFonts w:ascii="Arial" w:hAnsi="Arial" w:cs="Arial"/>
          <w:color w:val="000000"/>
          <w:sz w:val="24"/>
          <w:szCs w:val="24"/>
          <w:lang w:eastAsia="ru-RU" w:bidi="ru-RU"/>
        </w:rPr>
        <w:t>.</w:t>
      </w:r>
      <w:r w:rsidR="003528C6" w:rsidRPr="003528C6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</w:t>
      </w:r>
      <w:r w:rsidRPr="00CD6939">
        <w:rPr>
          <w:rFonts w:ascii="Arial" w:hAnsi="Arial" w:cs="Arial"/>
          <w:color w:val="000000"/>
          <w:sz w:val="24"/>
          <w:szCs w:val="24"/>
          <w:lang w:eastAsia="ru-RU" w:bidi="ru-RU"/>
        </w:rPr>
        <w:t>Добавлены новые и актуализированы ранее представленные нормативные ссылки.</w:t>
      </w:r>
    </w:p>
    <w:p w14:paraId="7BBE5093" w14:textId="546CE215" w:rsidR="00745F92" w:rsidRDefault="00745F92" w:rsidP="003D13FF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 w:bidi="ru-RU"/>
        </w:rPr>
      </w:pPr>
      <w:r w:rsidRPr="00E77E52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Раздел </w:t>
      </w:r>
      <w:r w:rsidR="00E77E52" w:rsidRPr="00E77E52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7 «Определение числа </w:t>
      </w:r>
      <w:proofErr w:type="spellStart"/>
      <w:r w:rsidR="00E77E52" w:rsidRPr="00E77E52">
        <w:rPr>
          <w:rFonts w:ascii="Arial" w:hAnsi="Arial" w:cs="Arial"/>
          <w:color w:val="000000"/>
          <w:sz w:val="24"/>
          <w:szCs w:val="24"/>
          <w:lang w:eastAsia="ru-RU" w:bidi="ru-RU"/>
        </w:rPr>
        <w:t>Рейхерта-Мейссля</w:t>
      </w:r>
      <w:proofErr w:type="spellEnd"/>
      <w:r w:rsidR="00E77E52" w:rsidRPr="00E77E52">
        <w:rPr>
          <w:rFonts w:ascii="Arial" w:hAnsi="Arial" w:cs="Arial"/>
          <w:color w:val="000000"/>
          <w:sz w:val="24"/>
          <w:szCs w:val="24"/>
          <w:lang w:eastAsia="ru-RU" w:bidi="ru-RU"/>
        </w:rPr>
        <w:t>»</w:t>
      </w:r>
      <w:r w:rsidR="007C1B00">
        <w:rPr>
          <w:rFonts w:ascii="Arial" w:hAnsi="Arial" w:cs="Arial"/>
          <w:color w:val="000000"/>
          <w:sz w:val="24"/>
          <w:szCs w:val="24"/>
          <w:lang w:eastAsia="ru-RU" w:bidi="ru-RU"/>
        </w:rPr>
        <w:t>. В</w:t>
      </w:r>
      <w:r w:rsidR="00E77E52" w:rsidRPr="00E77E52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</w:t>
      </w:r>
      <w:r w:rsidR="007C1B00">
        <w:rPr>
          <w:rFonts w:ascii="Arial" w:hAnsi="Arial" w:cs="Arial"/>
          <w:color w:val="000000"/>
          <w:sz w:val="24"/>
          <w:szCs w:val="24"/>
          <w:lang w:eastAsia="ru-RU" w:bidi="ru-RU"/>
        </w:rPr>
        <w:t>подразделе</w:t>
      </w:r>
      <w:r w:rsidR="00E77E52" w:rsidRPr="00E77E52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</w:t>
      </w:r>
      <w:r w:rsidR="00CD6939" w:rsidRPr="00E77E52">
        <w:rPr>
          <w:rFonts w:ascii="Arial" w:hAnsi="Arial" w:cs="Arial"/>
          <w:color w:val="000000"/>
          <w:sz w:val="24"/>
          <w:szCs w:val="24"/>
          <w:lang w:eastAsia="ru-RU" w:bidi="ru-RU"/>
        </w:rPr>
        <w:t>7</w:t>
      </w:r>
      <w:r w:rsidR="00E77E52" w:rsidRPr="00E77E52">
        <w:rPr>
          <w:rFonts w:ascii="Arial" w:hAnsi="Arial" w:cs="Arial"/>
          <w:color w:val="000000"/>
          <w:sz w:val="24"/>
          <w:szCs w:val="24"/>
          <w:lang w:eastAsia="ru-RU" w:bidi="ru-RU"/>
        </w:rPr>
        <w:t>.2</w:t>
      </w:r>
      <w:r w:rsidR="00CD6939" w:rsidRPr="00E77E52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</w:t>
      </w:r>
      <w:r w:rsidR="007C1B00">
        <w:rPr>
          <w:rFonts w:ascii="Arial" w:hAnsi="Arial" w:cs="Arial"/>
          <w:color w:val="000000"/>
          <w:sz w:val="24"/>
          <w:szCs w:val="24"/>
          <w:lang w:eastAsia="ru-RU" w:bidi="ru-RU"/>
        </w:rPr>
        <w:t>уточнены требования к средствам измерения.</w:t>
      </w:r>
    </w:p>
    <w:p w14:paraId="702A1D96" w14:textId="5BDEA8DB" w:rsidR="007C1B00" w:rsidRDefault="003528C6" w:rsidP="003D13F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Раздел 8 «</w:t>
      </w:r>
      <w:r w:rsidRPr="003528C6">
        <w:rPr>
          <w:rFonts w:ascii="Arial" w:hAnsi="Arial" w:cs="Arial"/>
          <w:sz w:val="24"/>
          <w:szCs w:val="24"/>
        </w:rPr>
        <w:t xml:space="preserve">Определение </w:t>
      </w:r>
      <w:proofErr w:type="spellStart"/>
      <w:r w:rsidRPr="003528C6">
        <w:rPr>
          <w:rFonts w:ascii="Arial" w:hAnsi="Arial" w:cs="Arial"/>
          <w:sz w:val="24"/>
          <w:szCs w:val="24"/>
        </w:rPr>
        <w:t>триглицеридного</w:t>
      </w:r>
      <w:proofErr w:type="spellEnd"/>
      <w:r w:rsidRPr="003528C6">
        <w:rPr>
          <w:rFonts w:ascii="Arial" w:hAnsi="Arial" w:cs="Arial"/>
          <w:sz w:val="24"/>
          <w:szCs w:val="24"/>
        </w:rPr>
        <w:t xml:space="preserve"> состава жировой фазы молока и молочной продукции</w:t>
      </w:r>
      <w:r>
        <w:rPr>
          <w:rFonts w:ascii="Arial" w:hAnsi="Arial" w:cs="Arial"/>
          <w:sz w:val="24"/>
          <w:szCs w:val="24"/>
        </w:rPr>
        <w:t>».</w:t>
      </w:r>
      <w:r w:rsidR="00CD03AC">
        <w:rPr>
          <w:rFonts w:ascii="Arial" w:hAnsi="Arial" w:cs="Arial"/>
          <w:sz w:val="24"/>
          <w:szCs w:val="24"/>
        </w:rPr>
        <w:t xml:space="preserve"> В подразделе</w:t>
      </w:r>
      <w:r>
        <w:rPr>
          <w:rFonts w:ascii="Arial" w:hAnsi="Arial" w:cs="Arial"/>
          <w:sz w:val="24"/>
          <w:szCs w:val="24"/>
        </w:rPr>
        <w:t xml:space="preserve"> </w:t>
      </w:r>
      <w:r w:rsidR="00CD03AC" w:rsidRPr="00CD03AC">
        <w:rPr>
          <w:rFonts w:ascii="Arial" w:hAnsi="Arial" w:cs="Arial"/>
          <w:sz w:val="24"/>
          <w:szCs w:val="24"/>
        </w:rPr>
        <w:t xml:space="preserve">8.5 </w:t>
      </w:r>
      <w:r w:rsidR="00CD03AC">
        <w:rPr>
          <w:rFonts w:ascii="Arial" w:hAnsi="Arial" w:cs="Arial"/>
          <w:sz w:val="24"/>
          <w:szCs w:val="24"/>
        </w:rPr>
        <w:t>уточнили процедуру</w:t>
      </w:r>
      <w:r w:rsidR="00CD03AC" w:rsidRPr="00CD03AC">
        <w:rPr>
          <w:rFonts w:ascii="Arial" w:hAnsi="Arial" w:cs="Arial"/>
          <w:sz w:val="24"/>
          <w:szCs w:val="24"/>
        </w:rPr>
        <w:t xml:space="preserve"> </w:t>
      </w:r>
      <w:r w:rsidR="00CD03AC">
        <w:rPr>
          <w:rFonts w:ascii="Arial" w:hAnsi="Arial" w:cs="Arial"/>
          <w:sz w:val="24"/>
          <w:szCs w:val="24"/>
        </w:rPr>
        <w:t>о</w:t>
      </w:r>
      <w:r w:rsidR="00CD03AC" w:rsidRPr="00CD03AC">
        <w:rPr>
          <w:rFonts w:ascii="Arial" w:hAnsi="Arial" w:cs="Arial"/>
          <w:sz w:val="24"/>
          <w:szCs w:val="24"/>
        </w:rPr>
        <w:t>бработк</w:t>
      </w:r>
      <w:r w:rsidR="00CD03AC">
        <w:rPr>
          <w:rFonts w:ascii="Arial" w:hAnsi="Arial" w:cs="Arial"/>
          <w:sz w:val="24"/>
          <w:szCs w:val="24"/>
        </w:rPr>
        <w:t>и</w:t>
      </w:r>
      <w:r w:rsidR="00CD03AC" w:rsidRPr="00CD03AC">
        <w:rPr>
          <w:rFonts w:ascii="Arial" w:hAnsi="Arial" w:cs="Arial"/>
          <w:sz w:val="24"/>
          <w:szCs w:val="24"/>
        </w:rPr>
        <w:t xml:space="preserve"> результатов измерений результатов </w:t>
      </w:r>
      <w:r w:rsidR="00CD03AC" w:rsidRPr="003528C6">
        <w:rPr>
          <w:rFonts w:ascii="Arial" w:hAnsi="Arial" w:cs="Arial"/>
          <w:sz w:val="24"/>
          <w:szCs w:val="24"/>
        </w:rPr>
        <w:t>триглицеридов</w:t>
      </w:r>
      <w:r w:rsidR="00CD03AC">
        <w:rPr>
          <w:rFonts w:ascii="Arial" w:hAnsi="Arial" w:cs="Arial"/>
          <w:sz w:val="24"/>
          <w:szCs w:val="24"/>
        </w:rPr>
        <w:t xml:space="preserve"> и р</w:t>
      </w:r>
      <w:r w:rsidR="00CD03AC" w:rsidRPr="00CD03AC">
        <w:rPr>
          <w:rFonts w:ascii="Arial" w:hAnsi="Arial" w:cs="Arial"/>
          <w:sz w:val="24"/>
          <w:szCs w:val="24"/>
        </w:rPr>
        <w:t>асчет</w:t>
      </w:r>
      <w:r w:rsidR="00CD03AC">
        <w:rPr>
          <w:rFonts w:ascii="Arial" w:hAnsi="Arial" w:cs="Arial"/>
          <w:sz w:val="24"/>
          <w:szCs w:val="24"/>
        </w:rPr>
        <w:t>а</w:t>
      </w:r>
      <w:r w:rsidR="00CD03AC" w:rsidRPr="00CD03AC">
        <w:rPr>
          <w:rFonts w:ascii="Arial" w:hAnsi="Arial" w:cs="Arial"/>
          <w:sz w:val="24"/>
          <w:szCs w:val="24"/>
        </w:rPr>
        <w:t xml:space="preserve"> содержания примесей говяжьего жира и пальмового масла</w:t>
      </w:r>
      <w:r w:rsidR="00CD03AC">
        <w:rPr>
          <w:rFonts w:ascii="Arial" w:hAnsi="Arial" w:cs="Arial"/>
          <w:sz w:val="24"/>
          <w:szCs w:val="24"/>
        </w:rPr>
        <w:t>.</w:t>
      </w:r>
    </w:p>
    <w:p w14:paraId="5C4D9AA2" w14:textId="092C246F" w:rsidR="003528C6" w:rsidRPr="00E77E52" w:rsidRDefault="003528C6" w:rsidP="003D13F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Приложение Б (справочное). Уточнены значения</w:t>
      </w:r>
      <w:r w:rsidRPr="003528C6">
        <w:t xml:space="preserve"> </w:t>
      </w:r>
      <w:r>
        <w:rPr>
          <w:rFonts w:ascii="Arial" w:hAnsi="Arial" w:cs="Arial"/>
          <w:sz w:val="24"/>
          <w:szCs w:val="24"/>
        </w:rPr>
        <w:t>м</w:t>
      </w:r>
      <w:r w:rsidRPr="003528C6">
        <w:rPr>
          <w:rFonts w:ascii="Arial" w:hAnsi="Arial" w:cs="Arial"/>
          <w:sz w:val="24"/>
          <w:szCs w:val="24"/>
        </w:rPr>
        <w:t>ассов</w:t>
      </w:r>
      <w:r>
        <w:rPr>
          <w:rFonts w:ascii="Arial" w:hAnsi="Arial" w:cs="Arial"/>
          <w:sz w:val="24"/>
          <w:szCs w:val="24"/>
        </w:rPr>
        <w:t>ых</w:t>
      </w:r>
      <w:r w:rsidRPr="003528C6">
        <w:rPr>
          <w:rFonts w:ascii="Arial" w:hAnsi="Arial" w:cs="Arial"/>
          <w:sz w:val="24"/>
          <w:szCs w:val="24"/>
        </w:rPr>
        <w:t xml:space="preserve"> дол</w:t>
      </w:r>
      <w:r>
        <w:rPr>
          <w:rFonts w:ascii="Arial" w:hAnsi="Arial" w:cs="Arial"/>
          <w:sz w:val="24"/>
          <w:szCs w:val="24"/>
        </w:rPr>
        <w:t>ей</w:t>
      </w:r>
      <w:r w:rsidRPr="003528C6">
        <w:t xml:space="preserve"> </w:t>
      </w:r>
      <w:r w:rsidRPr="003528C6">
        <w:rPr>
          <w:rFonts w:ascii="Arial" w:hAnsi="Arial" w:cs="Arial"/>
          <w:sz w:val="24"/>
          <w:szCs w:val="24"/>
        </w:rPr>
        <w:t>триглицеридов (ТАГ)</w:t>
      </w:r>
      <w:r>
        <w:rPr>
          <w:rFonts w:ascii="Arial" w:hAnsi="Arial" w:cs="Arial"/>
          <w:sz w:val="24"/>
          <w:szCs w:val="24"/>
        </w:rPr>
        <w:t xml:space="preserve"> в таблице Б.1.</w:t>
      </w:r>
    </w:p>
    <w:p w14:paraId="4B60DB1B" w14:textId="1E0E6466" w:rsidR="00745F92" w:rsidRDefault="00CB7915" w:rsidP="003D13FF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 w:bidi="ru-RU"/>
        </w:rPr>
      </w:pPr>
      <w:r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>Проект</w:t>
      </w:r>
      <w:r w:rsidR="0026248F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Изменения</w:t>
      </w:r>
      <w:r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стандарта разработан в соответствии с требованиями основополагающих стандартов </w:t>
      </w:r>
      <w:r w:rsidR="00B74C76" w:rsidRPr="00B74C76">
        <w:rPr>
          <w:rFonts w:ascii="Arial" w:hAnsi="Arial" w:cs="Arial"/>
          <w:color w:val="000000"/>
          <w:sz w:val="24"/>
          <w:szCs w:val="24"/>
          <w:lang w:eastAsia="ru-RU" w:bidi="ru-RU"/>
        </w:rPr>
        <w:t>ГОСТ Р 1.2-2020, ГОСТ Р 1.5-2012 и ГОСТ 1.5-2001</w:t>
      </w:r>
      <w:r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>.</w:t>
      </w:r>
    </w:p>
    <w:p w14:paraId="292E55ED" w14:textId="71A339C4" w:rsidR="00971806" w:rsidRDefault="00971806" w:rsidP="003D13FF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 w:bidi="ru-RU"/>
        </w:rPr>
      </w:pPr>
    </w:p>
    <w:p w14:paraId="1DEBF7C9" w14:textId="77777777" w:rsidR="00971806" w:rsidRDefault="00971806" w:rsidP="003D13FF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 w:bidi="ru-RU"/>
        </w:rPr>
      </w:pPr>
    </w:p>
    <w:p w14:paraId="104E1740" w14:textId="19C91341" w:rsidR="00745F92" w:rsidRPr="00CB7915" w:rsidRDefault="00745F92" w:rsidP="003D13FF">
      <w:pPr>
        <w:pStyle w:val="10"/>
        <w:numPr>
          <w:ilvl w:val="0"/>
          <w:numId w:val="1"/>
        </w:numPr>
        <w:shd w:val="clear" w:color="auto" w:fill="auto"/>
        <w:tabs>
          <w:tab w:val="left" w:pos="709"/>
        </w:tabs>
        <w:spacing w:line="360" w:lineRule="auto"/>
        <w:ind w:firstLine="709"/>
        <w:jc w:val="both"/>
        <w:rPr>
          <w:sz w:val="24"/>
          <w:szCs w:val="24"/>
        </w:rPr>
      </w:pPr>
      <w:bookmarkStart w:id="4" w:name="bookmark3"/>
      <w:r w:rsidRPr="00CB7915">
        <w:rPr>
          <w:color w:val="000000"/>
          <w:sz w:val="24"/>
          <w:szCs w:val="24"/>
          <w:lang w:eastAsia="ru-RU" w:bidi="ru-RU"/>
        </w:rPr>
        <w:lastRenderedPageBreak/>
        <w:t>Обоснование целесообразности внесения изменения</w:t>
      </w:r>
      <w:bookmarkEnd w:id="4"/>
      <w:r w:rsidR="00263047">
        <w:rPr>
          <w:color w:val="000000"/>
          <w:sz w:val="24"/>
          <w:szCs w:val="24"/>
          <w:lang w:eastAsia="ru-RU" w:bidi="ru-RU"/>
        </w:rPr>
        <w:t xml:space="preserve"> стандарта</w:t>
      </w:r>
    </w:p>
    <w:p w14:paraId="1EDEB085" w14:textId="7D6E91FB" w:rsidR="00745F92" w:rsidRPr="009D1EE0" w:rsidRDefault="00745F92" w:rsidP="003D13FF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 w:bidi="ru-RU"/>
        </w:rPr>
      </w:pPr>
      <w:r w:rsidRPr="009D1EE0">
        <w:rPr>
          <w:rFonts w:ascii="Arial" w:hAnsi="Arial" w:cs="Arial"/>
          <w:color w:val="000000"/>
          <w:sz w:val="24"/>
          <w:szCs w:val="24"/>
          <w:lang w:eastAsia="ru-RU" w:bidi="ru-RU"/>
        </w:rPr>
        <w:t>Принятие Изменения будет обеспечивать соблюдение требований технических регламентов Евразийского экономического союза ТР ТС 033/2013 «О безопасности молока и молочной продукции», ТР ТС 021/2011 «О безопасности пищевых продуктов»</w:t>
      </w:r>
      <w:r w:rsidR="00971806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в части идентификации жировой фазы молочных и </w:t>
      </w:r>
      <w:proofErr w:type="spellStart"/>
      <w:r w:rsidR="00971806">
        <w:rPr>
          <w:rFonts w:ascii="Arial" w:hAnsi="Arial" w:cs="Arial"/>
          <w:color w:val="000000"/>
          <w:sz w:val="24"/>
          <w:szCs w:val="24"/>
          <w:lang w:eastAsia="ru-RU" w:bidi="ru-RU"/>
        </w:rPr>
        <w:t>молокосодержащих</w:t>
      </w:r>
      <w:proofErr w:type="spellEnd"/>
      <w:r w:rsidR="00971806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продуктов.</w:t>
      </w:r>
    </w:p>
    <w:p w14:paraId="386389F6" w14:textId="77777777" w:rsidR="00822F02" w:rsidRPr="00CB7915" w:rsidRDefault="00822F02" w:rsidP="003D13F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0268F9E" w14:textId="77777777" w:rsidR="00745F92" w:rsidRPr="00CB7915" w:rsidRDefault="00745F92" w:rsidP="003D13FF">
      <w:pPr>
        <w:pStyle w:val="10"/>
        <w:numPr>
          <w:ilvl w:val="0"/>
          <w:numId w:val="1"/>
        </w:numPr>
        <w:shd w:val="clear" w:color="auto" w:fill="auto"/>
        <w:tabs>
          <w:tab w:val="left" w:pos="709"/>
        </w:tabs>
        <w:spacing w:line="360" w:lineRule="auto"/>
        <w:ind w:firstLine="709"/>
        <w:jc w:val="both"/>
        <w:rPr>
          <w:sz w:val="24"/>
          <w:szCs w:val="24"/>
        </w:rPr>
      </w:pPr>
      <w:bookmarkStart w:id="5" w:name="bookmark4"/>
      <w:r w:rsidRPr="00CB7915">
        <w:rPr>
          <w:color w:val="000000"/>
          <w:sz w:val="24"/>
          <w:szCs w:val="24"/>
          <w:lang w:eastAsia="ru-RU" w:bidi="ru-RU"/>
        </w:rPr>
        <w:t>Ожидаемая эффективность от изменения стандарта</w:t>
      </w:r>
      <w:bookmarkEnd w:id="5"/>
    </w:p>
    <w:p w14:paraId="42608E2B" w14:textId="1202591A" w:rsidR="00745F92" w:rsidRPr="00CB7915" w:rsidRDefault="00745F92" w:rsidP="003D13F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Согласно требованиям действующего законодательства (технических регламентов Евразийского экономического союза (ТР ТС)) обязательным пунктом подтверждения соответствия молочной продукции является </w:t>
      </w:r>
      <w:r w:rsidR="009335A7" w:rsidRPr="009335A7">
        <w:rPr>
          <w:rFonts w:ascii="Arial" w:hAnsi="Arial" w:cs="Arial"/>
          <w:color w:val="000000"/>
          <w:sz w:val="24"/>
          <w:szCs w:val="24"/>
          <w:lang w:eastAsia="ru-RU" w:bidi="ru-RU"/>
        </w:rPr>
        <w:t>идентификаци</w:t>
      </w:r>
      <w:r w:rsidR="009335A7">
        <w:rPr>
          <w:rFonts w:ascii="Arial" w:hAnsi="Arial" w:cs="Arial"/>
          <w:color w:val="000000"/>
          <w:sz w:val="24"/>
          <w:szCs w:val="24"/>
          <w:lang w:eastAsia="ru-RU" w:bidi="ru-RU"/>
        </w:rPr>
        <w:t>я</w:t>
      </w:r>
      <w:r w:rsidR="009335A7" w:rsidRPr="009335A7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состава жировой фазы и определение массовой доли молочного жира</w:t>
      </w:r>
      <w:r w:rsidR="00971806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, особенно это касается продуктов молочных составных и </w:t>
      </w:r>
      <w:proofErr w:type="spellStart"/>
      <w:r w:rsidR="00971806">
        <w:rPr>
          <w:rFonts w:ascii="Arial" w:hAnsi="Arial" w:cs="Arial"/>
          <w:color w:val="000000"/>
          <w:sz w:val="24"/>
          <w:szCs w:val="24"/>
          <w:lang w:eastAsia="ru-RU" w:bidi="ru-RU"/>
        </w:rPr>
        <w:t>молокосодержащих</w:t>
      </w:r>
      <w:proofErr w:type="spellEnd"/>
      <w:r w:rsidR="00971806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, так как существует ограничение по содержанию немолочных компонентов в молочной продукции в целях отнесения ее к требованиям технического регламента таможенного союза </w:t>
      </w:r>
      <w:r w:rsidR="00B37F77">
        <w:rPr>
          <w:rFonts w:ascii="Arial" w:hAnsi="Arial" w:cs="Arial"/>
          <w:color w:val="000000"/>
          <w:sz w:val="24"/>
          <w:szCs w:val="24"/>
          <w:lang w:eastAsia="ru-RU" w:bidi="ru-RU"/>
        </w:rPr>
        <w:t>ТР ТС </w:t>
      </w:r>
      <w:bookmarkStart w:id="6" w:name="_GoBack"/>
      <w:bookmarkEnd w:id="6"/>
      <w:r w:rsidR="00B37F77">
        <w:rPr>
          <w:rFonts w:ascii="Arial" w:hAnsi="Arial" w:cs="Arial"/>
          <w:color w:val="000000"/>
          <w:sz w:val="24"/>
          <w:szCs w:val="24"/>
          <w:lang w:eastAsia="ru-RU" w:bidi="ru-RU"/>
        </w:rPr>
        <w:t>033/2013 «О </w:t>
      </w:r>
      <w:r w:rsidR="00971806" w:rsidRPr="009D1EE0">
        <w:rPr>
          <w:rFonts w:ascii="Arial" w:hAnsi="Arial" w:cs="Arial"/>
          <w:color w:val="000000"/>
          <w:sz w:val="24"/>
          <w:szCs w:val="24"/>
          <w:lang w:eastAsia="ru-RU" w:bidi="ru-RU"/>
        </w:rPr>
        <w:t>безопасности молока и молочной продукции»</w:t>
      </w:r>
      <w:r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>.</w:t>
      </w:r>
    </w:p>
    <w:p w14:paraId="0D3AE56F" w14:textId="6E1F6643" w:rsidR="00745F92" w:rsidRDefault="009335A7" w:rsidP="003D13FF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 w:bidi="ru-RU"/>
        </w:rPr>
      </w:pPr>
      <w:r w:rsidRPr="009335A7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ГОСТ Р 70238-2022 «Молоко и молочная продукция. Метод идентификации состава жировой фазы и определение массовой доли молочного жира» </w:t>
      </w:r>
      <w:r w:rsidR="00792AA4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требует внесения изменений </w:t>
      </w:r>
      <w:r w:rsidR="00792AA4" w:rsidRPr="00CD03AC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в части </w:t>
      </w:r>
      <w:r w:rsidR="00CD03AC" w:rsidRPr="00CD03AC">
        <w:rPr>
          <w:rFonts w:ascii="Arial" w:hAnsi="Arial" w:cs="Arial"/>
          <w:color w:val="000000"/>
          <w:sz w:val="24"/>
          <w:szCs w:val="24"/>
          <w:lang w:eastAsia="ru-RU" w:bidi="ru-RU"/>
        </w:rPr>
        <w:t>процедур</w:t>
      </w:r>
      <w:r w:rsidR="00CD03AC">
        <w:rPr>
          <w:rFonts w:ascii="Arial" w:hAnsi="Arial" w:cs="Arial"/>
          <w:color w:val="000000"/>
          <w:sz w:val="24"/>
          <w:szCs w:val="24"/>
          <w:lang w:eastAsia="ru-RU" w:bidi="ru-RU"/>
        </w:rPr>
        <w:t>ы</w:t>
      </w:r>
      <w:r w:rsidR="00CD03AC" w:rsidRPr="00CD03AC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обработки результатов измерений результатов триглицеридов и расчета содержания примесей говяжьего жира и пальмового масла</w:t>
      </w:r>
      <w:r w:rsidR="00745F92" w:rsidRPr="00CD03AC">
        <w:rPr>
          <w:rFonts w:ascii="Arial" w:hAnsi="Arial" w:cs="Arial"/>
          <w:color w:val="000000"/>
          <w:sz w:val="24"/>
          <w:szCs w:val="24"/>
          <w:lang w:eastAsia="ru-RU" w:bidi="ru-RU"/>
        </w:rPr>
        <w:t>.</w:t>
      </w:r>
      <w:r w:rsidR="00745F92"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</w:t>
      </w:r>
      <w:r w:rsidR="00745F92" w:rsidRPr="00010025">
        <w:rPr>
          <w:rFonts w:ascii="Arial" w:hAnsi="Arial" w:cs="Arial"/>
          <w:color w:val="000000"/>
          <w:sz w:val="24"/>
          <w:szCs w:val="24"/>
          <w:lang w:eastAsia="ru-RU" w:bidi="ru-RU"/>
        </w:rPr>
        <w:t>В связи с чем для получения достоверных результатов при использовании метода, предложенного в стандарте, появилась необходимость уточнения</w:t>
      </w:r>
      <w:r w:rsidR="00010025" w:rsidRPr="00010025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</w:t>
      </w:r>
      <w:r w:rsidR="00745F92" w:rsidRPr="00010025">
        <w:rPr>
          <w:rFonts w:ascii="Arial" w:hAnsi="Arial" w:cs="Arial"/>
          <w:color w:val="000000"/>
          <w:sz w:val="24"/>
          <w:szCs w:val="24"/>
          <w:lang w:eastAsia="ru-RU" w:bidi="ru-RU"/>
        </w:rPr>
        <w:t>и переработки отдельных разделов вышеуказанного стандарта.</w:t>
      </w:r>
      <w:r w:rsidR="0037576E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</w:t>
      </w:r>
    </w:p>
    <w:p w14:paraId="5E85F009" w14:textId="77777777" w:rsidR="00822F02" w:rsidRPr="00CB7915" w:rsidRDefault="00822F02" w:rsidP="003D13F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78096B0" w14:textId="77777777" w:rsidR="00745F92" w:rsidRPr="00CB7915" w:rsidRDefault="00745F92" w:rsidP="003D13FF">
      <w:pPr>
        <w:pStyle w:val="30"/>
        <w:numPr>
          <w:ilvl w:val="0"/>
          <w:numId w:val="1"/>
        </w:numPr>
        <w:shd w:val="clear" w:color="auto" w:fill="auto"/>
        <w:tabs>
          <w:tab w:val="left" w:pos="709"/>
        </w:tabs>
        <w:spacing w:line="360" w:lineRule="auto"/>
        <w:ind w:firstLine="709"/>
        <w:jc w:val="both"/>
        <w:rPr>
          <w:sz w:val="24"/>
          <w:szCs w:val="24"/>
        </w:rPr>
      </w:pPr>
      <w:r w:rsidRPr="00CB7915">
        <w:rPr>
          <w:color w:val="000000"/>
          <w:sz w:val="24"/>
          <w:szCs w:val="24"/>
          <w:lang w:eastAsia="ru-RU" w:bidi="ru-RU"/>
        </w:rPr>
        <w:t>Сведения о соответствии проекта Изменения техническим регламентам, федеральным законам и иным нормативным правовым актам Российской Федерации</w:t>
      </w:r>
    </w:p>
    <w:p w14:paraId="0B219CBB" w14:textId="77777777" w:rsidR="00745F92" w:rsidRPr="009D1EE0" w:rsidRDefault="00745F92" w:rsidP="003D13F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D1EE0">
        <w:rPr>
          <w:rFonts w:ascii="Arial" w:hAnsi="Arial" w:cs="Arial"/>
          <w:color w:val="000000"/>
          <w:sz w:val="24"/>
          <w:szCs w:val="24"/>
          <w:lang w:eastAsia="ru-RU" w:bidi="ru-RU"/>
        </w:rPr>
        <w:t>Проект Изменения соответствует требованиям:</w:t>
      </w:r>
    </w:p>
    <w:p w14:paraId="23866DA7" w14:textId="77777777" w:rsidR="00745F92" w:rsidRPr="009D1EE0" w:rsidRDefault="00745F92" w:rsidP="007234B8">
      <w:pPr>
        <w:widowControl w:val="0"/>
        <w:numPr>
          <w:ilvl w:val="0"/>
          <w:numId w:val="2"/>
        </w:numPr>
        <w:tabs>
          <w:tab w:val="left" w:pos="709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D1EE0">
        <w:rPr>
          <w:rFonts w:ascii="Arial" w:hAnsi="Arial" w:cs="Arial"/>
          <w:color w:val="000000"/>
          <w:sz w:val="24"/>
          <w:szCs w:val="24"/>
          <w:lang w:eastAsia="ru-RU" w:bidi="ru-RU"/>
        </w:rPr>
        <w:t>ТР ТС 033/2013 «О безопасности молока и молочной продукции»;</w:t>
      </w:r>
    </w:p>
    <w:p w14:paraId="77297096" w14:textId="77777777" w:rsidR="00745F92" w:rsidRPr="009D1EE0" w:rsidRDefault="00745F92" w:rsidP="007234B8">
      <w:pPr>
        <w:widowControl w:val="0"/>
        <w:numPr>
          <w:ilvl w:val="0"/>
          <w:numId w:val="2"/>
        </w:numPr>
        <w:tabs>
          <w:tab w:val="left" w:pos="709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D1EE0">
        <w:rPr>
          <w:rFonts w:ascii="Arial" w:hAnsi="Arial" w:cs="Arial"/>
          <w:color w:val="000000"/>
          <w:sz w:val="24"/>
          <w:szCs w:val="24"/>
          <w:lang w:eastAsia="ru-RU" w:bidi="ru-RU"/>
        </w:rPr>
        <w:t>ТР ТС 021/2011 «О безопасности пищевой продукции»;</w:t>
      </w:r>
    </w:p>
    <w:p w14:paraId="735CB507" w14:textId="6D190F25" w:rsidR="00745F92" w:rsidRPr="009D1EE0" w:rsidRDefault="00745F92" w:rsidP="007234B8">
      <w:pPr>
        <w:widowControl w:val="0"/>
        <w:numPr>
          <w:ilvl w:val="0"/>
          <w:numId w:val="2"/>
        </w:numPr>
        <w:tabs>
          <w:tab w:val="left" w:pos="709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D1EE0">
        <w:rPr>
          <w:rFonts w:ascii="Arial" w:hAnsi="Arial" w:cs="Arial"/>
          <w:color w:val="000000"/>
          <w:sz w:val="24"/>
          <w:szCs w:val="24"/>
          <w:lang w:eastAsia="ru-RU" w:bidi="ru-RU"/>
        </w:rPr>
        <w:t>Федерального закона «О техниче</w:t>
      </w:r>
      <w:r w:rsidR="00B37F77">
        <w:rPr>
          <w:rFonts w:ascii="Arial" w:hAnsi="Arial" w:cs="Arial"/>
          <w:color w:val="000000"/>
          <w:sz w:val="24"/>
          <w:szCs w:val="24"/>
          <w:lang w:eastAsia="ru-RU" w:bidi="ru-RU"/>
        </w:rPr>
        <w:t>ском регулировании» № 184-ФЗ от </w:t>
      </w:r>
      <w:r w:rsidRPr="009D1EE0">
        <w:rPr>
          <w:rFonts w:ascii="Arial" w:hAnsi="Arial" w:cs="Arial"/>
          <w:color w:val="000000"/>
          <w:sz w:val="24"/>
          <w:szCs w:val="24"/>
          <w:lang w:eastAsia="ru-RU" w:bidi="ru-RU"/>
        </w:rPr>
        <w:t>27.12.2002</w:t>
      </w:r>
      <w:r w:rsidR="00822F02" w:rsidRPr="009D1EE0">
        <w:rPr>
          <w:rFonts w:ascii="Arial" w:hAnsi="Arial" w:cs="Arial"/>
          <w:color w:val="000000"/>
          <w:sz w:val="24"/>
          <w:szCs w:val="24"/>
          <w:lang w:eastAsia="ru-RU" w:bidi="ru-RU"/>
        </w:rPr>
        <w:t>.</w:t>
      </w:r>
    </w:p>
    <w:p w14:paraId="43642251" w14:textId="77777777" w:rsidR="00822F02" w:rsidRPr="00CB7915" w:rsidRDefault="00822F02" w:rsidP="003D13FF">
      <w:pPr>
        <w:widowControl w:val="0"/>
        <w:tabs>
          <w:tab w:val="left" w:pos="1659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1821E070" w14:textId="2FACCD7C" w:rsidR="00745F92" w:rsidRPr="00CB7915" w:rsidRDefault="00745F92" w:rsidP="003D13FF">
      <w:pPr>
        <w:pStyle w:val="30"/>
        <w:numPr>
          <w:ilvl w:val="0"/>
          <w:numId w:val="1"/>
        </w:numPr>
        <w:shd w:val="clear" w:color="auto" w:fill="auto"/>
        <w:tabs>
          <w:tab w:val="left" w:pos="709"/>
        </w:tabs>
        <w:spacing w:line="360" w:lineRule="auto"/>
        <w:ind w:firstLine="709"/>
        <w:jc w:val="both"/>
        <w:rPr>
          <w:sz w:val="24"/>
          <w:szCs w:val="24"/>
        </w:rPr>
      </w:pPr>
      <w:r w:rsidRPr="00CB7915">
        <w:rPr>
          <w:color w:val="000000"/>
          <w:sz w:val="24"/>
          <w:szCs w:val="24"/>
          <w:lang w:eastAsia="ru-RU" w:bidi="ru-RU"/>
        </w:rPr>
        <w:t xml:space="preserve">Сведения </w:t>
      </w:r>
      <w:r w:rsidR="00263047" w:rsidRPr="00263047">
        <w:rPr>
          <w:color w:val="000000"/>
          <w:sz w:val="24"/>
          <w:szCs w:val="24"/>
          <w:lang w:eastAsia="ru-RU" w:bidi="ru-RU"/>
        </w:rPr>
        <w:t xml:space="preserve">о соответствии </w:t>
      </w:r>
      <w:r w:rsidRPr="00CB7915">
        <w:rPr>
          <w:color w:val="000000"/>
          <w:sz w:val="24"/>
          <w:szCs w:val="24"/>
          <w:lang w:eastAsia="ru-RU" w:bidi="ru-RU"/>
        </w:rPr>
        <w:t>проекта Изменения с действующими в Российской Федерации другими национальными и межгосударственными стандартами</w:t>
      </w:r>
    </w:p>
    <w:p w14:paraId="66ABDEB5" w14:textId="070DBFC7" w:rsidR="00745F92" w:rsidRPr="00822F02" w:rsidRDefault="00745F92" w:rsidP="003D13F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22F02">
        <w:rPr>
          <w:rFonts w:ascii="Arial" w:hAnsi="Arial" w:cs="Arial"/>
          <w:color w:val="000000"/>
          <w:sz w:val="24"/>
          <w:szCs w:val="24"/>
          <w:lang w:eastAsia="ru-RU" w:bidi="ru-RU"/>
        </w:rPr>
        <w:lastRenderedPageBreak/>
        <w:t xml:space="preserve">Проект Изменения №1 ГОСТ </w:t>
      </w:r>
      <w:r w:rsidR="009335A7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Р 70238-2022 </w:t>
      </w:r>
      <w:r w:rsidRPr="00822F02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подготовлен на основе действующего стандарта </w:t>
      </w:r>
      <w:r w:rsidR="009335A7" w:rsidRPr="009335A7">
        <w:rPr>
          <w:rFonts w:ascii="Arial" w:hAnsi="Arial" w:cs="Arial"/>
          <w:color w:val="000000"/>
          <w:sz w:val="24"/>
          <w:szCs w:val="24"/>
          <w:lang w:eastAsia="ru-RU" w:bidi="ru-RU"/>
        </w:rPr>
        <w:t>ГОСТ Р 70238-2022 «Молоко и молочная продукция. Метод идентификации состава жировой фазы и определение массовой доли молочного жира»</w:t>
      </w:r>
      <w:r w:rsidRPr="00822F02">
        <w:rPr>
          <w:rFonts w:ascii="Arial" w:hAnsi="Arial" w:cs="Arial"/>
          <w:color w:val="000000"/>
          <w:sz w:val="24"/>
          <w:szCs w:val="24"/>
          <w:lang w:eastAsia="ru-RU" w:bidi="ru-RU"/>
        </w:rPr>
        <w:t>.</w:t>
      </w:r>
    </w:p>
    <w:p w14:paraId="65BF0CA6" w14:textId="466BB9AD" w:rsidR="00745F92" w:rsidRDefault="00745F92" w:rsidP="003D13FF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 w:bidi="ru-RU"/>
        </w:rPr>
      </w:pPr>
      <w:r w:rsidRPr="00822F02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Проект Изменения №1 </w:t>
      </w:r>
      <w:r w:rsidR="009335A7" w:rsidRPr="009335A7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ГОСТ Р 70238-2022 </w:t>
      </w:r>
      <w:r w:rsidRPr="00822F02">
        <w:rPr>
          <w:rFonts w:ascii="Arial" w:hAnsi="Arial" w:cs="Arial"/>
          <w:color w:val="000000"/>
          <w:sz w:val="24"/>
          <w:szCs w:val="24"/>
          <w:lang w:eastAsia="ru-RU" w:bidi="ru-RU"/>
        </w:rPr>
        <w:t>взаимосвязан со всеми межгосударственными</w:t>
      </w:r>
      <w:r w:rsidR="009335A7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и национальными</w:t>
      </w:r>
      <w:r w:rsidRPr="00822F02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стандартами, включенными в раздел 2 «Нормативные ссылки».</w:t>
      </w:r>
    </w:p>
    <w:p w14:paraId="0A89168E" w14:textId="77777777" w:rsidR="007234B8" w:rsidRPr="00CB7915" w:rsidRDefault="007234B8" w:rsidP="003D13F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D551D69" w14:textId="1AE79858" w:rsidR="00745F92" w:rsidRPr="00CB7915" w:rsidRDefault="00745F92" w:rsidP="003D13FF">
      <w:pPr>
        <w:pStyle w:val="10"/>
        <w:numPr>
          <w:ilvl w:val="0"/>
          <w:numId w:val="1"/>
        </w:numPr>
        <w:shd w:val="clear" w:color="auto" w:fill="auto"/>
        <w:tabs>
          <w:tab w:val="left" w:pos="1650"/>
        </w:tabs>
        <w:spacing w:line="360" w:lineRule="auto"/>
        <w:ind w:firstLine="709"/>
        <w:jc w:val="both"/>
        <w:rPr>
          <w:sz w:val="24"/>
          <w:szCs w:val="24"/>
        </w:rPr>
      </w:pPr>
      <w:bookmarkStart w:id="7" w:name="bookmark5"/>
      <w:r w:rsidRPr="00CB7915">
        <w:rPr>
          <w:color w:val="000000"/>
          <w:sz w:val="24"/>
          <w:szCs w:val="24"/>
          <w:lang w:eastAsia="ru-RU" w:bidi="ru-RU"/>
        </w:rPr>
        <w:t>Перечень исходных документов</w:t>
      </w:r>
      <w:bookmarkEnd w:id="7"/>
      <w:r w:rsidR="00263047">
        <w:rPr>
          <w:color w:val="000000"/>
          <w:sz w:val="24"/>
          <w:szCs w:val="24"/>
          <w:lang w:eastAsia="ru-RU" w:bidi="ru-RU"/>
        </w:rPr>
        <w:t xml:space="preserve">, </w:t>
      </w:r>
      <w:r w:rsidR="00263047" w:rsidRPr="00263047">
        <w:rPr>
          <w:color w:val="000000"/>
          <w:sz w:val="24"/>
          <w:szCs w:val="24"/>
          <w:lang w:eastAsia="ru-RU" w:bidi="ru-RU"/>
        </w:rPr>
        <w:t xml:space="preserve">послуживших основой для разработки первой редакции </w:t>
      </w:r>
      <w:r w:rsidR="00263047" w:rsidRPr="00CB7915">
        <w:rPr>
          <w:color w:val="000000"/>
          <w:sz w:val="24"/>
          <w:szCs w:val="24"/>
          <w:lang w:eastAsia="ru-RU" w:bidi="ru-RU"/>
        </w:rPr>
        <w:t>проекта Изменения</w:t>
      </w:r>
      <w:r w:rsidR="00263047">
        <w:rPr>
          <w:color w:val="000000"/>
          <w:sz w:val="24"/>
          <w:szCs w:val="24"/>
          <w:lang w:eastAsia="ru-RU" w:bidi="ru-RU"/>
        </w:rPr>
        <w:t xml:space="preserve"> стандарта</w:t>
      </w:r>
    </w:p>
    <w:p w14:paraId="75562E91" w14:textId="7407B5E6" w:rsidR="00745F92" w:rsidRPr="00822F02" w:rsidRDefault="00745F92" w:rsidP="003D13F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22F02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При разработке проекта Изменения №1 </w:t>
      </w:r>
      <w:r w:rsidR="009335A7" w:rsidRPr="009335A7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ГОСТ Р 70238-2022 </w:t>
      </w:r>
      <w:r w:rsidRPr="00822F02">
        <w:rPr>
          <w:rFonts w:ascii="Arial" w:hAnsi="Arial" w:cs="Arial"/>
          <w:color w:val="000000"/>
          <w:sz w:val="24"/>
          <w:szCs w:val="24"/>
          <w:lang w:eastAsia="ru-RU" w:bidi="ru-RU"/>
        </w:rPr>
        <w:t>использованы следующие источники информации:</w:t>
      </w:r>
    </w:p>
    <w:p w14:paraId="06456066" w14:textId="66DA3708" w:rsidR="00745F92" w:rsidRPr="00822F02" w:rsidRDefault="009335A7" w:rsidP="003D13FF">
      <w:pPr>
        <w:widowControl w:val="0"/>
        <w:numPr>
          <w:ilvl w:val="0"/>
          <w:numId w:val="2"/>
        </w:numPr>
        <w:tabs>
          <w:tab w:val="left" w:pos="1597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335A7">
        <w:rPr>
          <w:rFonts w:ascii="Arial" w:hAnsi="Arial" w:cs="Arial"/>
          <w:color w:val="000000"/>
          <w:sz w:val="24"/>
          <w:szCs w:val="24"/>
          <w:lang w:eastAsia="ru-RU" w:bidi="ru-RU"/>
        </w:rPr>
        <w:t>ГОСТ Р 70238-2022 «Молоко и молочная продукция. Метод идентификации состава жировой фазы и определение массовой доли молочного жира»</w:t>
      </w:r>
      <w:r w:rsidR="00745F92" w:rsidRPr="00822F02">
        <w:rPr>
          <w:rFonts w:ascii="Arial" w:hAnsi="Arial" w:cs="Arial"/>
          <w:color w:val="000000"/>
          <w:sz w:val="24"/>
          <w:szCs w:val="24"/>
          <w:lang w:eastAsia="ru-RU" w:bidi="ru-RU"/>
        </w:rPr>
        <w:t>;</w:t>
      </w:r>
    </w:p>
    <w:p w14:paraId="2E8FD5F0" w14:textId="257BA86F" w:rsidR="00745F92" w:rsidRPr="00822F02" w:rsidRDefault="00745F92" w:rsidP="003D13FF">
      <w:pPr>
        <w:widowControl w:val="0"/>
        <w:numPr>
          <w:ilvl w:val="0"/>
          <w:numId w:val="2"/>
        </w:numPr>
        <w:tabs>
          <w:tab w:val="left" w:pos="1587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22F02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результаты научно-исследовательских работ ФГАНУ «ВНИМИ» </w:t>
      </w:r>
      <w:r w:rsidR="00900750">
        <w:rPr>
          <w:rFonts w:ascii="Arial" w:hAnsi="Arial" w:cs="Arial"/>
          <w:color w:val="000000"/>
          <w:sz w:val="24"/>
          <w:szCs w:val="24"/>
          <w:lang w:eastAsia="ru-RU" w:bidi="ru-RU"/>
        </w:rPr>
        <w:t>в части оценки жировой фазы молочного сырья, молочной продукции и молочных компонентов</w:t>
      </w:r>
      <w:r w:rsidRPr="00822F02">
        <w:rPr>
          <w:rFonts w:ascii="Arial" w:hAnsi="Arial" w:cs="Arial"/>
          <w:color w:val="000000"/>
          <w:sz w:val="24"/>
          <w:szCs w:val="24"/>
          <w:lang w:eastAsia="ru-RU" w:bidi="ru-RU"/>
        </w:rPr>
        <w:t>;</w:t>
      </w:r>
    </w:p>
    <w:p w14:paraId="5F0F2A75" w14:textId="19F30721" w:rsidR="00745F92" w:rsidRPr="00822F02" w:rsidRDefault="00745F92" w:rsidP="003D13FF">
      <w:pPr>
        <w:widowControl w:val="0"/>
        <w:numPr>
          <w:ilvl w:val="0"/>
          <w:numId w:val="2"/>
        </w:numPr>
        <w:tabs>
          <w:tab w:val="left" w:pos="1597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22F02">
        <w:rPr>
          <w:rFonts w:ascii="Arial" w:hAnsi="Arial" w:cs="Arial"/>
          <w:color w:val="000000"/>
          <w:sz w:val="24"/>
          <w:szCs w:val="24"/>
          <w:lang w:eastAsia="ru-RU" w:bidi="ru-RU"/>
        </w:rPr>
        <w:t>отчеты и публикации результатов научных исследований.</w:t>
      </w:r>
    </w:p>
    <w:p w14:paraId="1B652F58" w14:textId="77777777" w:rsidR="00822F02" w:rsidRPr="00822F02" w:rsidRDefault="00822F02" w:rsidP="003D13FF">
      <w:pPr>
        <w:widowControl w:val="0"/>
        <w:tabs>
          <w:tab w:val="left" w:pos="1597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3DCB546" w14:textId="77777777" w:rsidR="00745F92" w:rsidRPr="00CB7915" w:rsidRDefault="00745F92" w:rsidP="003D13FF">
      <w:pPr>
        <w:pStyle w:val="10"/>
        <w:numPr>
          <w:ilvl w:val="0"/>
          <w:numId w:val="1"/>
        </w:numPr>
        <w:shd w:val="clear" w:color="auto" w:fill="auto"/>
        <w:tabs>
          <w:tab w:val="left" w:pos="709"/>
        </w:tabs>
        <w:spacing w:line="360" w:lineRule="auto"/>
        <w:ind w:firstLine="709"/>
        <w:jc w:val="both"/>
        <w:rPr>
          <w:sz w:val="24"/>
          <w:szCs w:val="24"/>
        </w:rPr>
      </w:pPr>
      <w:bookmarkStart w:id="8" w:name="bookmark6"/>
      <w:r w:rsidRPr="00CB7915">
        <w:rPr>
          <w:color w:val="000000"/>
          <w:sz w:val="24"/>
          <w:szCs w:val="24"/>
          <w:lang w:eastAsia="ru-RU" w:bidi="ru-RU"/>
        </w:rPr>
        <w:t>Сведения о разработчике проекта Изменения</w:t>
      </w:r>
      <w:bookmarkEnd w:id="8"/>
    </w:p>
    <w:p w14:paraId="2523386A" w14:textId="302DAE08" w:rsidR="00745F92" w:rsidRPr="00CB7915" w:rsidRDefault="00745F92" w:rsidP="003D13F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Федеральное государственное автономное научное учреждение «Всероссийский научно-исследовательский институт </w:t>
      </w:r>
      <w:r w:rsidR="00B37F77">
        <w:rPr>
          <w:rFonts w:ascii="Arial" w:hAnsi="Arial" w:cs="Arial"/>
          <w:color w:val="000000"/>
          <w:sz w:val="24"/>
          <w:szCs w:val="24"/>
          <w:lang w:eastAsia="ru-RU" w:bidi="ru-RU"/>
        </w:rPr>
        <w:t>молочной промышленности» (ФГАНУ</w:t>
      </w:r>
      <w:r w:rsidR="00B37F77">
        <w:t> </w:t>
      </w:r>
      <w:r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«ВНИМИ»).115093, г. Москва, ул. </w:t>
      </w:r>
      <w:proofErr w:type="spellStart"/>
      <w:r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>Люсиновская</w:t>
      </w:r>
      <w:proofErr w:type="spellEnd"/>
      <w:r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>, д. 35, корп. 7;</w:t>
      </w:r>
    </w:p>
    <w:p w14:paraId="53380942" w14:textId="77777777" w:rsidR="00745F92" w:rsidRPr="00CB7915" w:rsidRDefault="00745F92" w:rsidP="003D13F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B7915">
        <w:rPr>
          <w:rFonts w:ascii="Arial" w:hAnsi="Arial" w:cs="Arial"/>
          <w:color w:val="000000"/>
          <w:sz w:val="24"/>
          <w:szCs w:val="24"/>
          <w:lang w:eastAsia="ru-RU" w:bidi="ru-RU"/>
        </w:rPr>
        <w:t>тел./факс: (499) 236-31-64; (499) 237-03-73; (499) 236-44-81.</w:t>
      </w:r>
    </w:p>
    <w:p w14:paraId="27C7FF25" w14:textId="77777777" w:rsidR="00745F92" w:rsidRPr="00CB7915" w:rsidRDefault="00745F92" w:rsidP="003D13F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B7915">
        <w:rPr>
          <w:rFonts w:ascii="Arial" w:hAnsi="Arial" w:cs="Arial"/>
          <w:color w:val="000000"/>
          <w:sz w:val="24"/>
          <w:szCs w:val="24"/>
          <w:lang w:val="en-US" w:bidi="en-US"/>
        </w:rPr>
        <w:t>E</w:t>
      </w:r>
      <w:r w:rsidRPr="00CB7915">
        <w:rPr>
          <w:rFonts w:ascii="Arial" w:hAnsi="Arial" w:cs="Arial"/>
          <w:color w:val="000000"/>
          <w:sz w:val="24"/>
          <w:szCs w:val="24"/>
          <w:lang w:bidi="en-US"/>
        </w:rPr>
        <w:t>-</w:t>
      </w:r>
      <w:r w:rsidRPr="00CB7915">
        <w:rPr>
          <w:rFonts w:ascii="Arial" w:hAnsi="Arial" w:cs="Arial"/>
          <w:color w:val="000000"/>
          <w:sz w:val="24"/>
          <w:szCs w:val="24"/>
          <w:lang w:val="en-US" w:bidi="en-US"/>
        </w:rPr>
        <w:t>mail</w:t>
      </w:r>
      <w:r w:rsidRPr="00CB7915">
        <w:rPr>
          <w:rFonts w:ascii="Arial" w:hAnsi="Arial" w:cs="Arial"/>
          <w:color w:val="000000"/>
          <w:sz w:val="24"/>
          <w:szCs w:val="24"/>
          <w:lang w:bidi="en-US"/>
        </w:rPr>
        <w:t xml:space="preserve">: </w:t>
      </w:r>
      <w:hyperlink r:id="rId5" w:history="1">
        <w:r w:rsidRPr="00CB7915">
          <w:rPr>
            <w:rStyle w:val="a3"/>
            <w:rFonts w:ascii="Arial" w:hAnsi="Arial" w:cs="Arial"/>
            <w:sz w:val="24"/>
            <w:szCs w:val="24"/>
            <w:lang w:val="en-US" w:bidi="en-US"/>
          </w:rPr>
          <w:t>ilmoloko</w:t>
        </w:r>
        <w:r w:rsidRPr="00CB7915">
          <w:rPr>
            <w:rStyle w:val="a3"/>
            <w:rFonts w:ascii="Arial" w:hAnsi="Arial" w:cs="Arial"/>
            <w:sz w:val="24"/>
            <w:szCs w:val="24"/>
            <w:lang w:bidi="en-US"/>
          </w:rPr>
          <w:t>@</w:t>
        </w:r>
        <w:r w:rsidRPr="00CB7915">
          <w:rPr>
            <w:rStyle w:val="a3"/>
            <w:rFonts w:ascii="Arial" w:hAnsi="Arial" w:cs="Arial"/>
            <w:sz w:val="24"/>
            <w:szCs w:val="24"/>
            <w:lang w:val="en-US" w:bidi="en-US"/>
          </w:rPr>
          <w:t>mail</w:t>
        </w:r>
        <w:r w:rsidRPr="00CB7915">
          <w:rPr>
            <w:rStyle w:val="a3"/>
            <w:rFonts w:ascii="Arial" w:hAnsi="Arial" w:cs="Arial"/>
            <w:sz w:val="24"/>
            <w:szCs w:val="24"/>
            <w:lang w:bidi="en-US"/>
          </w:rPr>
          <w:t>.</w:t>
        </w:r>
        <w:r w:rsidRPr="00CB7915">
          <w:rPr>
            <w:rStyle w:val="a3"/>
            <w:rFonts w:ascii="Arial" w:hAnsi="Arial" w:cs="Arial"/>
            <w:sz w:val="24"/>
            <w:szCs w:val="24"/>
            <w:lang w:val="en-US" w:bidi="en-US"/>
          </w:rPr>
          <w:t>ru</w:t>
        </w:r>
      </w:hyperlink>
      <w:r w:rsidRPr="00CB7915">
        <w:rPr>
          <w:rFonts w:ascii="Arial" w:hAnsi="Arial" w:cs="Arial"/>
          <w:color w:val="000000"/>
          <w:sz w:val="24"/>
          <w:szCs w:val="24"/>
          <w:lang w:bidi="en-US"/>
        </w:rPr>
        <w:t xml:space="preserve">, </w:t>
      </w:r>
      <w:hyperlink r:id="rId6" w:history="1">
        <w:r w:rsidRPr="00CB7915">
          <w:rPr>
            <w:rStyle w:val="a3"/>
            <w:rFonts w:ascii="Arial" w:hAnsi="Arial" w:cs="Arial"/>
            <w:sz w:val="24"/>
            <w:szCs w:val="24"/>
            <w:lang w:val="en-US" w:bidi="en-US"/>
          </w:rPr>
          <w:t>il</w:t>
        </w:r>
        <w:r w:rsidRPr="00CB7915">
          <w:rPr>
            <w:rStyle w:val="a3"/>
            <w:rFonts w:ascii="Arial" w:hAnsi="Arial" w:cs="Arial"/>
            <w:sz w:val="24"/>
            <w:szCs w:val="24"/>
            <w:lang w:bidi="en-US"/>
          </w:rPr>
          <w:t>@</w:t>
        </w:r>
        <w:r w:rsidRPr="00CB7915">
          <w:rPr>
            <w:rStyle w:val="a3"/>
            <w:rFonts w:ascii="Arial" w:hAnsi="Arial" w:cs="Arial"/>
            <w:sz w:val="24"/>
            <w:szCs w:val="24"/>
            <w:lang w:val="en-US" w:bidi="en-US"/>
          </w:rPr>
          <w:t>vnimi</w:t>
        </w:r>
        <w:r w:rsidRPr="00CB7915">
          <w:rPr>
            <w:rStyle w:val="a3"/>
            <w:rFonts w:ascii="Arial" w:hAnsi="Arial" w:cs="Arial"/>
            <w:sz w:val="24"/>
            <w:szCs w:val="24"/>
            <w:lang w:bidi="en-US"/>
          </w:rPr>
          <w:t>.</w:t>
        </w:r>
        <w:r w:rsidRPr="00CB7915">
          <w:rPr>
            <w:rStyle w:val="a3"/>
            <w:rFonts w:ascii="Arial" w:hAnsi="Arial" w:cs="Arial"/>
            <w:sz w:val="24"/>
            <w:szCs w:val="24"/>
            <w:lang w:val="en-US" w:bidi="en-US"/>
          </w:rPr>
          <w:t>org</w:t>
        </w:r>
      </w:hyperlink>
    </w:p>
    <w:p w14:paraId="64DD18FF" w14:textId="77777777" w:rsidR="00745F92" w:rsidRPr="00CB7915" w:rsidRDefault="00745F92" w:rsidP="003D13FF">
      <w:pPr>
        <w:spacing w:after="0" w:line="360" w:lineRule="auto"/>
        <w:ind w:firstLine="709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28473952" w14:textId="77777777" w:rsidR="00745F92" w:rsidRPr="00CB7915" w:rsidRDefault="00745F92" w:rsidP="00CB7915">
      <w:pPr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69388362" w14:textId="47D009F9" w:rsidR="00745F92" w:rsidRPr="00CB7915" w:rsidRDefault="007A467C" w:rsidP="00CB791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И.о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д</w:t>
      </w:r>
      <w:r w:rsidR="00745F92" w:rsidRPr="00CB791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иректор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 </w:t>
      </w:r>
      <w:r w:rsidR="00745F92" w:rsidRPr="00CB791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ФГАНУ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«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ВНИМИ»</w:t>
      </w:r>
      <w:r w:rsidR="004A3CBC" w:rsidRPr="00CB791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</w:t>
      </w:r>
      <w:proofErr w:type="gramEnd"/>
      <w:r w:rsidR="004A3CBC" w:rsidRPr="00CB791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_____________________                </w:t>
      </w:r>
      <w:r w:rsidR="00745F92" w:rsidRPr="00CB791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А. Г. </w:t>
      </w:r>
      <w:proofErr w:type="spellStart"/>
      <w:r w:rsidR="00745F92" w:rsidRPr="00CB791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Галстян</w:t>
      </w:r>
      <w:proofErr w:type="spellEnd"/>
    </w:p>
    <w:p w14:paraId="36715A85" w14:textId="77777777" w:rsidR="004A3CBC" w:rsidRPr="00CB7915" w:rsidRDefault="004A3CBC" w:rsidP="00CB7915">
      <w:pPr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698A31C7" w14:textId="77777777" w:rsidR="004A3CBC" w:rsidRPr="00CB7915" w:rsidRDefault="004A3CBC" w:rsidP="00CB7915">
      <w:pPr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6CFA4A8C" w14:textId="35AA83AC" w:rsidR="004A3CBC" w:rsidRPr="00CB7915" w:rsidRDefault="00745F92" w:rsidP="00CB7915">
      <w:pPr>
        <w:spacing w:after="0" w:line="360" w:lineRule="auto"/>
        <w:rPr>
          <w:rFonts w:ascii="Arial" w:eastAsia="Times New Roman" w:hAnsi="Arial" w:cs="Arial"/>
          <w:i/>
          <w:iCs/>
          <w:color w:val="4DADFB"/>
          <w:spacing w:val="-40"/>
          <w:sz w:val="24"/>
          <w:szCs w:val="24"/>
          <w:lang w:eastAsia="ru-RU"/>
        </w:rPr>
      </w:pPr>
      <w:r w:rsidRPr="00CB791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Заведующий лабораторией </w:t>
      </w:r>
    </w:p>
    <w:p w14:paraId="5CB1C967" w14:textId="77777777" w:rsidR="00010025" w:rsidRDefault="00745F92" w:rsidP="00CB7915">
      <w:pPr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B791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технохимического контроля</w:t>
      </w:r>
      <w:r w:rsidR="0001002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</w:t>
      </w:r>
    </w:p>
    <w:p w14:paraId="21D46F53" w14:textId="79C40797" w:rsidR="00745F92" w:rsidRPr="00CB7915" w:rsidRDefault="00010025" w:rsidP="00CB791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арбитражных методов анализа</w:t>
      </w:r>
      <w:r w:rsidR="00745F92" w:rsidRPr="00CB791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ab/>
      </w:r>
    </w:p>
    <w:p w14:paraId="6DBF74D4" w14:textId="63D11A7E" w:rsidR="00745F92" w:rsidRPr="00CB7915" w:rsidRDefault="00745F92" w:rsidP="00CB791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B791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ФГАНУ «ВНИМИ»</w:t>
      </w:r>
      <w:r w:rsidRPr="00CB791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ab/>
      </w:r>
      <w:r w:rsidR="004A3CBC" w:rsidRPr="00CB791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_______________________                      </w:t>
      </w:r>
      <w:r w:rsidRPr="00CB791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</w:t>
      </w:r>
      <w:r w:rsidR="004A3CBC" w:rsidRPr="00CB791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</w:t>
      </w:r>
      <w:r w:rsidRPr="00CB791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</w:t>
      </w:r>
      <w:r w:rsidR="004A3CBC" w:rsidRPr="00CB791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Pr="00CB791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Юрова</w:t>
      </w:r>
    </w:p>
    <w:p w14:paraId="43C4A822" w14:textId="77777777" w:rsidR="004A3CBC" w:rsidRPr="00CB7915" w:rsidRDefault="004A3CBC" w:rsidP="00CB7915">
      <w:pPr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513CCCAA" w14:textId="77777777" w:rsidR="004A3CBC" w:rsidRPr="00CB7915" w:rsidRDefault="004A3CBC" w:rsidP="00CB7915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4A3CBC" w:rsidRPr="00CB7915" w:rsidSect="00CB791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F51C5"/>
    <w:multiLevelType w:val="multilevel"/>
    <w:tmpl w:val="859AF84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7572673"/>
    <w:multiLevelType w:val="multilevel"/>
    <w:tmpl w:val="678E16E2"/>
    <w:lvl w:ilvl="0">
      <w:start w:val="1"/>
      <w:numFmt w:val="decimal"/>
      <w:lvlText w:val="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767"/>
    <w:rsid w:val="00010025"/>
    <w:rsid w:val="0026248F"/>
    <w:rsid w:val="00263047"/>
    <w:rsid w:val="002C0DAB"/>
    <w:rsid w:val="003528C6"/>
    <w:rsid w:val="0037576E"/>
    <w:rsid w:val="003D13FF"/>
    <w:rsid w:val="0048114A"/>
    <w:rsid w:val="004A3CBC"/>
    <w:rsid w:val="005225F1"/>
    <w:rsid w:val="006447A4"/>
    <w:rsid w:val="007234B8"/>
    <w:rsid w:val="00745F92"/>
    <w:rsid w:val="00792AA4"/>
    <w:rsid w:val="007A467C"/>
    <w:rsid w:val="007C1B00"/>
    <w:rsid w:val="00822F02"/>
    <w:rsid w:val="00900750"/>
    <w:rsid w:val="009335A7"/>
    <w:rsid w:val="009464E4"/>
    <w:rsid w:val="00971806"/>
    <w:rsid w:val="009A6E3F"/>
    <w:rsid w:val="009D1EE0"/>
    <w:rsid w:val="00A65767"/>
    <w:rsid w:val="00B37F77"/>
    <w:rsid w:val="00B74C76"/>
    <w:rsid w:val="00BA3FA2"/>
    <w:rsid w:val="00CB7915"/>
    <w:rsid w:val="00CD03AC"/>
    <w:rsid w:val="00CD6939"/>
    <w:rsid w:val="00CE7C37"/>
    <w:rsid w:val="00D67F99"/>
    <w:rsid w:val="00E77E52"/>
    <w:rsid w:val="00F3208E"/>
    <w:rsid w:val="00F44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79211"/>
  <w15:chartTrackingRefBased/>
  <w15:docId w15:val="{E60DA292-C81E-4242-A28A-97E06B2F5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745F92"/>
    <w:rPr>
      <w:rFonts w:ascii="Arial" w:eastAsia="Arial" w:hAnsi="Arial" w:cs="Arial"/>
      <w:b/>
      <w:bCs/>
      <w:sz w:val="26"/>
      <w:szCs w:val="26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745F92"/>
    <w:rPr>
      <w:rFonts w:ascii="Arial" w:eastAsia="Arial" w:hAnsi="Arial" w:cs="Arial"/>
      <w:b/>
      <w:bCs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rsid w:val="00745F92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0">
    <w:name w:val="Основной текст (2)"/>
    <w:basedOn w:val="2"/>
    <w:rsid w:val="00745F9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7pt">
    <w:name w:val="Основной текст (2) + 7 pt;Полужирный"/>
    <w:basedOn w:val="2"/>
    <w:rsid w:val="00745F9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745F92"/>
    <w:pPr>
      <w:widowControl w:val="0"/>
      <w:shd w:val="clear" w:color="auto" w:fill="FFFFFF"/>
      <w:spacing w:after="0" w:line="403" w:lineRule="exact"/>
      <w:jc w:val="center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rsid w:val="00745F92"/>
    <w:pPr>
      <w:widowControl w:val="0"/>
      <w:shd w:val="clear" w:color="auto" w:fill="FFFFFF"/>
      <w:spacing w:after="0" w:line="403" w:lineRule="exact"/>
      <w:jc w:val="center"/>
    </w:pPr>
    <w:rPr>
      <w:rFonts w:ascii="Arial" w:eastAsia="Arial" w:hAnsi="Arial" w:cs="Arial"/>
      <w:b/>
      <w:bCs/>
      <w:sz w:val="26"/>
      <w:szCs w:val="26"/>
    </w:rPr>
  </w:style>
  <w:style w:type="character" w:customStyle="1" w:styleId="21">
    <w:name w:val="Основной текст (2) + Курсив"/>
    <w:basedOn w:val="2"/>
    <w:rsid w:val="00745F9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styleId="a3">
    <w:name w:val="Hyperlink"/>
    <w:basedOn w:val="a0"/>
    <w:rsid w:val="00745F92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l@vnimi.org" TargetMode="External"/><Relationship Id="rId5" Type="http://schemas.openxmlformats.org/officeDocument/2006/relationships/hyperlink" Target="mailto:ilmoloko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FS</dc:creator>
  <cp:keywords/>
  <dc:description/>
  <cp:lastModifiedBy>Laboratory</cp:lastModifiedBy>
  <cp:revision>4</cp:revision>
  <dcterms:created xsi:type="dcterms:W3CDTF">2026-06-16T07:08:00Z</dcterms:created>
  <dcterms:modified xsi:type="dcterms:W3CDTF">2026-06-16T08:13:00Z</dcterms:modified>
</cp:coreProperties>
</file>